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18" w:rsidRDefault="00C36818" w:rsidP="00C36818">
      <w:pPr>
        <w:spacing w:after="0" w:line="240" w:lineRule="auto"/>
        <w:rPr>
          <w:rFonts w:ascii="Times New Roman" w:hAnsi="Times New Roman" w:cs="Times New Roman"/>
          <w:sz w:val="48"/>
          <w:szCs w:val="48"/>
        </w:rPr>
      </w:pPr>
    </w:p>
    <w:p w:rsidR="00C36818" w:rsidRDefault="00C36818" w:rsidP="00C36818">
      <w:pPr>
        <w:spacing w:after="0" w:line="240" w:lineRule="auto"/>
        <w:rPr>
          <w:rFonts w:ascii="Times New Roman" w:hAnsi="Times New Roman" w:cs="Times New Roman"/>
          <w:sz w:val="48"/>
          <w:szCs w:val="48"/>
        </w:rPr>
      </w:pPr>
    </w:p>
    <w:p w:rsidR="00F10C56" w:rsidRPr="00C36818" w:rsidRDefault="00C36818" w:rsidP="0018712B">
      <w:pPr>
        <w:spacing w:after="0" w:line="240" w:lineRule="auto"/>
        <w:jc w:val="center"/>
        <w:rPr>
          <w:rFonts w:ascii="Times New Roman" w:hAnsi="Times New Roman" w:cs="Times New Roman"/>
          <w:sz w:val="48"/>
          <w:szCs w:val="48"/>
        </w:rPr>
      </w:pPr>
      <w:r w:rsidRPr="00C36818">
        <w:rPr>
          <w:rFonts w:ascii="Times New Roman" w:hAnsi="Times New Roman" w:cs="Times New Roman"/>
          <w:sz w:val="48"/>
          <w:szCs w:val="48"/>
        </w:rPr>
        <w:t>Консультация для родителей</w:t>
      </w:r>
    </w:p>
    <w:p w:rsidR="00C36818" w:rsidRPr="00C36818" w:rsidRDefault="00C36818" w:rsidP="0018712B">
      <w:pPr>
        <w:spacing w:after="0" w:line="240" w:lineRule="auto"/>
        <w:jc w:val="center"/>
        <w:rPr>
          <w:rFonts w:ascii="Times New Roman" w:hAnsi="Times New Roman" w:cs="Times New Roman"/>
          <w:sz w:val="56"/>
          <w:szCs w:val="56"/>
        </w:rPr>
      </w:pPr>
    </w:p>
    <w:p w:rsidR="00C36818" w:rsidRPr="00C36818" w:rsidRDefault="00C36818" w:rsidP="0018712B">
      <w:pPr>
        <w:spacing w:after="0" w:line="240" w:lineRule="auto"/>
        <w:jc w:val="center"/>
        <w:rPr>
          <w:rFonts w:ascii="Times New Roman" w:hAnsi="Times New Roman" w:cs="Times New Roman"/>
          <w:sz w:val="56"/>
          <w:szCs w:val="56"/>
        </w:rPr>
      </w:pPr>
    </w:p>
    <w:p w:rsidR="00C36818" w:rsidRPr="00C36818" w:rsidRDefault="00C36818" w:rsidP="0018712B">
      <w:pPr>
        <w:spacing w:after="0" w:line="240" w:lineRule="auto"/>
        <w:jc w:val="center"/>
        <w:rPr>
          <w:rFonts w:ascii="Times New Roman" w:hAnsi="Times New Roman" w:cs="Times New Roman"/>
          <w:sz w:val="56"/>
          <w:szCs w:val="56"/>
        </w:rPr>
      </w:pPr>
    </w:p>
    <w:p w:rsidR="00C36818" w:rsidRDefault="00C36818" w:rsidP="0018712B">
      <w:pPr>
        <w:spacing w:after="0" w:line="240" w:lineRule="auto"/>
        <w:jc w:val="center"/>
        <w:rPr>
          <w:rFonts w:ascii="Times New Roman" w:hAnsi="Times New Roman" w:cs="Times New Roman"/>
          <w:sz w:val="56"/>
          <w:szCs w:val="56"/>
        </w:rPr>
      </w:pPr>
      <w:bookmarkStart w:id="0" w:name="_GoBack"/>
      <w:bookmarkEnd w:id="0"/>
    </w:p>
    <w:p w:rsidR="00C36818" w:rsidRDefault="00C36818" w:rsidP="0018712B">
      <w:pPr>
        <w:spacing w:after="0" w:line="240" w:lineRule="auto"/>
        <w:jc w:val="center"/>
        <w:rPr>
          <w:rFonts w:ascii="Times New Roman" w:hAnsi="Times New Roman" w:cs="Times New Roman"/>
          <w:sz w:val="56"/>
          <w:szCs w:val="56"/>
        </w:rPr>
      </w:pPr>
    </w:p>
    <w:p w:rsidR="00C36818" w:rsidRPr="00C36818" w:rsidRDefault="00C36818" w:rsidP="0018712B">
      <w:pPr>
        <w:spacing w:after="0" w:line="240" w:lineRule="auto"/>
        <w:jc w:val="center"/>
        <w:rPr>
          <w:rFonts w:ascii="Times New Roman" w:hAnsi="Times New Roman" w:cs="Times New Roman"/>
          <w:sz w:val="56"/>
          <w:szCs w:val="56"/>
        </w:rPr>
      </w:pPr>
    </w:p>
    <w:p w:rsidR="00C36818" w:rsidRPr="00C36818" w:rsidRDefault="00C36818" w:rsidP="0018712B">
      <w:pPr>
        <w:spacing w:after="0" w:line="240" w:lineRule="auto"/>
        <w:jc w:val="center"/>
        <w:rPr>
          <w:rFonts w:ascii="Times New Roman" w:hAnsi="Times New Roman" w:cs="Times New Roman"/>
          <w:sz w:val="56"/>
          <w:szCs w:val="56"/>
        </w:rPr>
      </w:pPr>
    </w:p>
    <w:p w:rsidR="00C36818" w:rsidRDefault="00C36818" w:rsidP="0018712B">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w:t>
      </w:r>
      <w:r w:rsidRPr="00C36818">
        <w:rPr>
          <w:rFonts w:ascii="Times New Roman" w:hAnsi="Times New Roman" w:cs="Times New Roman"/>
          <w:sz w:val="56"/>
          <w:szCs w:val="56"/>
        </w:rPr>
        <w:t>Сенсорное воспитание детей</w:t>
      </w:r>
    </w:p>
    <w:p w:rsidR="00C36818" w:rsidRDefault="00C36818" w:rsidP="0018712B">
      <w:pPr>
        <w:spacing w:after="0" w:line="240" w:lineRule="auto"/>
        <w:jc w:val="center"/>
        <w:rPr>
          <w:rFonts w:ascii="Times New Roman" w:hAnsi="Times New Roman" w:cs="Times New Roman"/>
          <w:sz w:val="56"/>
          <w:szCs w:val="56"/>
        </w:rPr>
      </w:pPr>
      <w:r w:rsidRPr="00C36818">
        <w:rPr>
          <w:rFonts w:ascii="Times New Roman" w:hAnsi="Times New Roman" w:cs="Times New Roman"/>
          <w:sz w:val="56"/>
          <w:szCs w:val="56"/>
        </w:rPr>
        <w:t>младшего дошкольного возраста 2-3 лет</w:t>
      </w:r>
      <w:r>
        <w:rPr>
          <w:rFonts w:ascii="Times New Roman" w:hAnsi="Times New Roman" w:cs="Times New Roman"/>
          <w:sz w:val="56"/>
          <w:szCs w:val="56"/>
        </w:rPr>
        <w:t>».</w:t>
      </w:r>
    </w:p>
    <w:p w:rsidR="00C36818" w:rsidRDefault="00C36818" w:rsidP="0018712B">
      <w:pPr>
        <w:spacing w:after="0" w:line="240" w:lineRule="auto"/>
        <w:jc w:val="center"/>
        <w:rPr>
          <w:rFonts w:ascii="Times New Roman" w:hAnsi="Times New Roman" w:cs="Times New Roman"/>
          <w:sz w:val="56"/>
          <w:szCs w:val="56"/>
        </w:rPr>
      </w:pPr>
    </w:p>
    <w:p w:rsidR="00C36818" w:rsidRDefault="00C36818" w:rsidP="00C36818">
      <w:pPr>
        <w:spacing w:after="0" w:line="240" w:lineRule="auto"/>
        <w:rPr>
          <w:rFonts w:ascii="Times New Roman" w:hAnsi="Times New Roman" w:cs="Times New Roman"/>
          <w:sz w:val="56"/>
          <w:szCs w:val="56"/>
        </w:rPr>
      </w:pPr>
    </w:p>
    <w:p w:rsidR="00C36818" w:rsidRDefault="00C36818" w:rsidP="00C36818">
      <w:pPr>
        <w:spacing w:after="0" w:line="240" w:lineRule="auto"/>
        <w:rPr>
          <w:rFonts w:ascii="Times New Roman" w:hAnsi="Times New Roman" w:cs="Times New Roman"/>
          <w:sz w:val="56"/>
          <w:szCs w:val="56"/>
        </w:rPr>
      </w:pPr>
    </w:p>
    <w:p w:rsidR="00C36818" w:rsidRDefault="00C36818" w:rsidP="00C36818">
      <w:pPr>
        <w:spacing w:after="0" w:line="240" w:lineRule="auto"/>
        <w:rPr>
          <w:rFonts w:ascii="Times New Roman" w:hAnsi="Times New Roman" w:cs="Times New Roman"/>
          <w:sz w:val="56"/>
          <w:szCs w:val="56"/>
        </w:rPr>
      </w:pPr>
    </w:p>
    <w:p w:rsidR="00C36818" w:rsidRPr="00C36818" w:rsidRDefault="00C36818" w:rsidP="00C36818">
      <w:pPr>
        <w:spacing w:after="0" w:line="240" w:lineRule="auto"/>
        <w:rPr>
          <w:rFonts w:ascii="Times New Roman" w:hAnsi="Times New Roman" w:cs="Times New Roman"/>
          <w:sz w:val="28"/>
          <w:szCs w:val="28"/>
        </w:rPr>
      </w:pPr>
    </w:p>
    <w:p w:rsidR="00C36818" w:rsidRPr="00C36818" w:rsidRDefault="00C36818" w:rsidP="00C36818">
      <w:pPr>
        <w:spacing w:after="0" w:line="240" w:lineRule="auto"/>
        <w:rPr>
          <w:rFonts w:ascii="Times New Roman" w:hAnsi="Times New Roman" w:cs="Times New Roman"/>
          <w:sz w:val="56"/>
          <w:szCs w:val="56"/>
        </w:rPr>
      </w:pPr>
    </w:p>
    <w:p w:rsidR="00C36818" w:rsidRPr="00C36818" w:rsidRDefault="00C36818" w:rsidP="00C36818">
      <w:pPr>
        <w:spacing w:after="0" w:line="240" w:lineRule="auto"/>
        <w:rPr>
          <w:rFonts w:ascii="Times New Roman" w:hAnsi="Times New Roman" w:cs="Times New Roman"/>
          <w:sz w:val="28"/>
          <w:szCs w:val="28"/>
        </w:rPr>
      </w:pPr>
    </w:p>
    <w:p w:rsidR="00C36818" w:rsidRPr="00C36818" w:rsidRDefault="00C36818" w:rsidP="00C36818">
      <w:pPr>
        <w:spacing w:after="0" w:line="240" w:lineRule="auto"/>
        <w:rPr>
          <w:rFonts w:ascii="Times New Roman" w:hAnsi="Times New Roman" w:cs="Times New Roman"/>
          <w:sz w:val="28"/>
          <w:szCs w:val="28"/>
        </w:rPr>
      </w:pPr>
    </w:p>
    <w:p w:rsidR="00C36818" w:rsidRPr="00C36818" w:rsidRDefault="00C36818" w:rsidP="00C36818">
      <w:pPr>
        <w:spacing w:after="0" w:line="240" w:lineRule="auto"/>
        <w:rPr>
          <w:rFonts w:ascii="Times New Roman" w:hAnsi="Times New Roman" w:cs="Times New Roman"/>
          <w:sz w:val="28"/>
          <w:szCs w:val="28"/>
        </w:rPr>
      </w:pPr>
    </w:p>
    <w:p w:rsidR="00C36818" w:rsidRPr="00C36818" w:rsidRDefault="00C36818" w:rsidP="00C36818">
      <w:pPr>
        <w:spacing w:after="0" w:line="240" w:lineRule="auto"/>
        <w:rPr>
          <w:rFonts w:ascii="Times New Roman" w:hAnsi="Times New Roman" w:cs="Times New Roman"/>
          <w:sz w:val="28"/>
          <w:szCs w:val="28"/>
        </w:rPr>
      </w:pPr>
    </w:p>
    <w:p w:rsidR="00C36818" w:rsidRP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МБДОУ № 10</w:t>
      </w:r>
    </w:p>
    <w:p w:rsidR="00C36818" w:rsidRDefault="00C36818" w:rsidP="00C368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М.Т. Докукина</w:t>
      </w: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rPr>
          <w:rFonts w:ascii="Times New Roman" w:hAnsi="Times New Roman" w:cs="Times New Roman"/>
          <w:sz w:val="28"/>
          <w:szCs w:val="28"/>
        </w:rPr>
      </w:pPr>
    </w:p>
    <w:p w:rsidR="00C36818" w:rsidRDefault="00C36818" w:rsidP="00C3681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w:t>
      </w:r>
    </w:p>
    <w:p w:rsidR="00C36818" w:rsidRDefault="00C36818" w:rsidP="00C3681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Сенсорное воспитание детей 2-3 лет.</w:t>
      </w:r>
    </w:p>
    <w:p w:rsidR="00C36818" w:rsidRDefault="00C36818" w:rsidP="00C36818">
      <w:pPr>
        <w:spacing w:after="0" w:line="240" w:lineRule="auto"/>
        <w:ind w:firstLine="567"/>
        <w:rPr>
          <w:rFonts w:ascii="Times New Roman" w:hAnsi="Times New Roman" w:cs="Times New Roman"/>
          <w:sz w:val="28"/>
          <w:szCs w:val="28"/>
        </w:rPr>
      </w:pPr>
    </w:p>
    <w:p w:rsidR="00C36818" w:rsidRDefault="00C36818"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положения в пространстве, а также запахе, вкусе и т.п. Значение сенсорного развития в младшем дошкольном возрасте очень велико. Оно является основой для интеллектуального развития ребенка, развивает внимание, воображение, память, наблюдательность, влияет на расширение словарного запаса ребенка.</w:t>
      </w:r>
    </w:p>
    <w:p w:rsidR="004C3D64" w:rsidRDefault="00C36818"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восприятия ребенка предметов и явлений окружающего мира начинается познание.</w:t>
      </w:r>
    </w:p>
    <w:p w:rsidR="004C3D64" w:rsidRDefault="004C3D64"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Сенсорное развитие происходит в различных видах деятельности. Особое место отводится играм, благодаря которым происходит накопление представлений об окружающем мире. Мир входит в жизнь ребенка постоянно. Сначала ребенок постигает то, что его окружает     дома, затем в детском саду.</w:t>
      </w:r>
    </w:p>
    <w:p w:rsidR="004C3D64" w:rsidRDefault="004C3D64"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 временем его жизненный опыт обогащается. Ребенок стремится к активному взаимодействию с окружающей средой. Мир побуждает любознательность у маленького человечка, желание узнать, как можно больше. В этом ему может помочь взрослый. Вы сталкиваетесь с сенсорными эталонами везде и можете знакомить с ними детей без специально подготовленной среды, играя с ребенком. В играх с предметами можно использовать различные игрушки и реальные предметы. Дети учатся сравнивать их, устанавливать сходство и различие; знакомятся со свойствами предметов и с их признаками: цветом, величиной, формой, качеством. Играя, ребенок приобретает умение</w:t>
      </w:r>
      <w:r w:rsidR="005507A0">
        <w:rPr>
          <w:rFonts w:ascii="Times New Roman" w:hAnsi="Times New Roman" w:cs="Times New Roman"/>
          <w:sz w:val="28"/>
          <w:szCs w:val="28"/>
        </w:rPr>
        <w:t xml:space="preserve"> складывать целое из частей, нанизывать предметы (шарики, бусы, выкладывать узоры из разнообразных форм).</w:t>
      </w: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играх с куклами у маленьких детей формируются культурно-гигиенические навыки и нравственные качества – заботливое отношение к партнеру по игре – кукле, которое переносится затем на сверстников.</w:t>
      </w: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Настольно-печатные игру – интересное занятие для ребят. Это и подбор картинок по парам, и подбор по общему признаку (классификация и запоминание состава, количества и расположения картинок, и составляющие разрезанных картинок и кубиков, и описание по картинке).</w:t>
      </w: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можно использовать и словесные игры, стихи, пальчиковые игры, загадки. В младшем возрасте они направлены на развитие речи, воспитание правильного звукопроизношения, уточнение, закрепление и активизация словаря.</w:t>
      </w: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Вот некоторые примеры занятий с детьми:</w:t>
      </w:r>
    </w:p>
    <w:p w:rsidR="005507A0" w:rsidRDefault="005507A0" w:rsidP="004C3D64">
      <w:pPr>
        <w:spacing w:after="0" w:line="240" w:lineRule="auto"/>
        <w:ind w:firstLine="567"/>
        <w:jc w:val="both"/>
        <w:rPr>
          <w:rFonts w:ascii="Times New Roman" w:hAnsi="Times New Roman" w:cs="Times New Roman"/>
          <w:sz w:val="28"/>
          <w:szCs w:val="28"/>
        </w:rPr>
      </w:pP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 КАТИТСЯ?»</w:t>
      </w:r>
    </w:p>
    <w:p w:rsidR="005507A0" w:rsidRDefault="005507A0"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Эта игра познакомит ребенка с формами предметов. Организуйте веселую игру-соревнование: кто быстрее докатит свою фигурку до игрушечных ворот, выстроенных на столе или на полу, а фигурки, которые нужн</w:t>
      </w:r>
      <w:r w:rsidR="00CF3308">
        <w:rPr>
          <w:rFonts w:ascii="Times New Roman" w:hAnsi="Times New Roman" w:cs="Times New Roman"/>
          <w:sz w:val="28"/>
          <w:szCs w:val="28"/>
        </w:rPr>
        <w:t>о катить, пусть будут шарик и куб. сначала ребенку будет все равно, но после некоторых проб он поймет, что выигрывает тот, кто выбрал шарик. Спросите ребенка, почему он выбирает шарик, с сделайте вывод, что шарик катится потому что он круглый.</w:t>
      </w:r>
    </w:p>
    <w:p w:rsidR="00CF3308" w:rsidRDefault="00CF3308" w:rsidP="004C3D64">
      <w:pPr>
        <w:spacing w:after="0" w:line="240" w:lineRule="auto"/>
        <w:ind w:firstLine="567"/>
        <w:jc w:val="both"/>
        <w:rPr>
          <w:rFonts w:ascii="Times New Roman" w:hAnsi="Times New Roman" w:cs="Times New Roman"/>
          <w:sz w:val="28"/>
          <w:szCs w:val="28"/>
        </w:rPr>
      </w:pPr>
    </w:p>
    <w:p w:rsidR="00CF3308" w:rsidRDefault="00CF3308" w:rsidP="004C3D64">
      <w:pPr>
        <w:spacing w:after="0" w:line="240" w:lineRule="auto"/>
        <w:ind w:firstLine="567"/>
        <w:jc w:val="both"/>
        <w:rPr>
          <w:rFonts w:ascii="Times New Roman" w:hAnsi="Times New Roman" w:cs="Times New Roman"/>
          <w:sz w:val="28"/>
          <w:szCs w:val="28"/>
        </w:rPr>
      </w:pPr>
    </w:p>
    <w:p w:rsidR="00CF3308" w:rsidRDefault="00CF3308" w:rsidP="004C3D64">
      <w:pPr>
        <w:spacing w:after="0" w:line="240" w:lineRule="auto"/>
        <w:ind w:firstLine="567"/>
        <w:jc w:val="both"/>
        <w:rPr>
          <w:rFonts w:ascii="Times New Roman" w:hAnsi="Times New Roman" w:cs="Times New Roman"/>
          <w:sz w:val="28"/>
          <w:szCs w:val="28"/>
        </w:rPr>
      </w:pPr>
    </w:p>
    <w:p w:rsidR="00CF3308" w:rsidRDefault="00CF3308" w:rsidP="004C3D64">
      <w:pPr>
        <w:spacing w:after="0" w:line="240" w:lineRule="auto"/>
        <w:ind w:firstLine="567"/>
        <w:jc w:val="both"/>
        <w:rPr>
          <w:rFonts w:ascii="Times New Roman" w:hAnsi="Times New Roman" w:cs="Times New Roman"/>
          <w:sz w:val="28"/>
          <w:szCs w:val="28"/>
        </w:rPr>
      </w:pPr>
    </w:p>
    <w:p w:rsidR="00CF3308" w:rsidRDefault="00CF3308"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«ЧТЕНИЕ ПОТЕШЕК».</w:t>
      </w:r>
    </w:p>
    <w:p w:rsidR="00CF3308" w:rsidRDefault="00CF3308" w:rsidP="004C3D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Взрослый многократно повторяет простенький стишок или сказку. Когда текст уже знаком ребенку, сделайте так, чтобы он договаривал незаконченные фразы и, если у него это плохо получается поменяйтесь ролями. Таким образом получается своеобразный диалог, способный увлечь ребенка. Подобные занятия разовьют речь и память малыша, что непременно отразится на его интеллекте.</w:t>
      </w:r>
    </w:p>
    <w:p w:rsidR="00CF3308" w:rsidRDefault="00CF3308" w:rsidP="004C3D64">
      <w:pPr>
        <w:spacing w:after="0" w:line="240" w:lineRule="auto"/>
        <w:ind w:firstLine="567"/>
        <w:jc w:val="both"/>
        <w:rPr>
          <w:rFonts w:ascii="Times New Roman" w:hAnsi="Times New Roman" w:cs="Times New Roman"/>
          <w:sz w:val="28"/>
          <w:szCs w:val="28"/>
        </w:rPr>
      </w:pPr>
    </w:p>
    <w:p w:rsidR="00CF3308" w:rsidRDefault="00CF3308"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«СРАВНИ ПРЕДМЕТЫ».</w:t>
      </w:r>
    </w:p>
    <w:p w:rsidR="00CF3308" w:rsidRDefault="00CF3308"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ребенком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w:t>
      </w:r>
      <w:r w:rsidR="00020E02">
        <w:rPr>
          <w:rFonts w:ascii="Times New Roman" w:hAnsi="Times New Roman" w:cs="Times New Roman"/>
          <w:sz w:val="28"/>
          <w:szCs w:val="28"/>
        </w:rPr>
        <w:t>, лапки, ушки. Отличаются тем, что мишка – белый (коричневый), а зайка – серый; мишка- большой, а зайка – маленький. Впоследствии задачу можно усложнить – поставить две машинки и два мяча. Цель подобных упражнений – развитие внимания у детей.</w:t>
      </w:r>
    </w:p>
    <w:p w:rsidR="00020E02" w:rsidRDefault="00020E02" w:rsidP="00CF3308">
      <w:pPr>
        <w:spacing w:after="0" w:line="240" w:lineRule="auto"/>
        <w:ind w:firstLine="567"/>
        <w:jc w:val="both"/>
        <w:rPr>
          <w:rFonts w:ascii="Times New Roman" w:hAnsi="Times New Roman" w:cs="Times New Roman"/>
          <w:sz w:val="28"/>
          <w:szCs w:val="28"/>
        </w:rPr>
      </w:pPr>
    </w:p>
    <w:p w:rsidR="00020E02" w:rsidRDefault="00020E02"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«ОДЕНЕМ КУКОЛ».</w:t>
      </w:r>
    </w:p>
    <w:p w:rsidR="00020E02" w:rsidRDefault="00020E02"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Маленький ребенок успешно знакомится с величиной предметов, сравнивая между собой однотипные предметы разного размера. Дайте ему двух кукол </w:t>
      </w:r>
      <w:proofErr w:type="gramStart"/>
      <w:r>
        <w:rPr>
          <w:rFonts w:ascii="Times New Roman" w:hAnsi="Times New Roman" w:cs="Times New Roman"/>
          <w:sz w:val="28"/>
          <w:szCs w:val="28"/>
        </w:rPr>
        <w:t xml:space="preserve">– </w:t>
      </w:r>
      <w:r w:rsidR="00E9652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попросите ребенка помочь куклам. Если сначала ребенок распределит неправильно, не стоит кидаться переделывать его работу, пост</w:t>
      </w:r>
      <w:r w:rsidR="00E96523">
        <w:rPr>
          <w:rFonts w:ascii="Times New Roman" w:hAnsi="Times New Roman" w:cs="Times New Roman"/>
          <w:sz w:val="28"/>
          <w:szCs w:val="28"/>
        </w:rPr>
        <w:t>а</w:t>
      </w:r>
      <w:r>
        <w:rPr>
          <w:rFonts w:ascii="Times New Roman" w:hAnsi="Times New Roman" w:cs="Times New Roman"/>
          <w:sz w:val="28"/>
          <w:szCs w:val="28"/>
        </w:rPr>
        <w:t>райтесь разъяснить</w:t>
      </w:r>
      <w:r w:rsidR="00E96523">
        <w:rPr>
          <w:rFonts w:ascii="Times New Roman" w:hAnsi="Times New Roman" w:cs="Times New Roman"/>
          <w:sz w:val="28"/>
          <w:szCs w:val="28"/>
        </w:rPr>
        <w:t xml:space="preserve"> ему, что эта одежда слишком маленькая для этой куклы, а эта слишком большая. Подобное занятие способно в значительной степени развивать восприятие ребенка, какой кукле принадлежит какой комплект одежды. Пусть он решит эту задачу самостоятельно.</w:t>
      </w:r>
    </w:p>
    <w:p w:rsidR="00630EBD" w:rsidRDefault="00630EBD" w:rsidP="00CF3308">
      <w:pPr>
        <w:spacing w:after="0" w:line="240" w:lineRule="auto"/>
        <w:ind w:firstLine="567"/>
        <w:jc w:val="both"/>
        <w:rPr>
          <w:rFonts w:ascii="Times New Roman" w:hAnsi="Times New Roman" w:cs="Times New Roman"/>
          <w:sz w:val="28"/>
          <w:szCs w:val="28"/>
        </w:rPr>
      </w:pPr>
    </w:p>
    <w:p w:rsidR="00630EBD" w:rsidRDefault="00314CEA"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«ЗАПОМНИ КАРТИНКУ».</w:t>
      </w:r>
    </w:p>
    <w:p w:rsidR="00314CEA" w:rsidRDefault="00314CEA" w:rsidP="00CF33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этой игры необходимо заранее приготовить 4-6 картинок, на каждой картинке должен быть изображен какой-то предмет. Игру можно провести как соревнование между несколькими детьми или самим посоревноваться с ребенком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картинку, о которой еще не упоминали. Эта игра способствует развитию памяти ребенка.</w:t>
      </w:r>
    </w:p>
    <w:p w:rsidR="00CF3308" w:rsidRDefault="00CF3308">
      <w:pPr>
        <w:spacing w:after="0" w:line="240" w:lineRule="auto"/>
        <w:ind w:firstLine="567"/>
        <w:jc w:val="both"/>
        <w:rPr>
          <w:rFonts w:ascii="Times New Roman" w:hAnsi="Times New Roman" w:cs="Times New Roman"/>
          <w:sz w:val="28"/>
          <w:szCs w:val="28"/>
        </w:rPr>
      </w:pPr>
    </w:p>
    <w:p w:rsidR="00A24DFC" w:rsidRDefault="00A24D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«БУДЬ ВНИМАТЕЛЕН».</w:t>
      </w:r>
    </w:p>
    <w:p w:rsidR="00A24DFC" w:rsidRDefault="00A24D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шагают по кругу под музыку. На слово «зайчик», произнесенное ведущим, они должны начать прыгать, как зайчики. На слово «лошадка» - изображать как лошадь ударяет копытом об пол. На слово «рак» - пятиться назад, «птицы» - бегать врассыпную, широко расставить руки, «аист» - стоять на одной ножке. Эта игра стимулирует внимание, учит быстро реагировать на звуковые сигналы.</w:t>
      </w:r>
    </w:p>
    <w:p w:rsidR="00A24DFC" w:rsidRDefault="00A24DFC">
      <w:pPr>
        <w:spacing w:after="0" w:line="240" w:lineRule="auto"/>
        <w:ind w:firstLine="567"/>
        <w:jc w:val="both"/>
        <w:rPr>
          <w:rFonts w:ascii="Times New Roman" w:hAnsi="Times New Roman" w:cs="Times New Roman"/>
          <w:sz w:val="28"/>
          <w:szCs w:val="28"/>
        </w:rPr>
      </w:pPr>
    </w:p>
    <w:p w:rsidR="00A24DFC" w:rsidRDefault="00A24D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«ЗАГАДКИ».</w:t>
      </w:r>
    </w:p>
    <w:p w:rsidR="00A24DFC" w:rsidRPr="00C36818" w:rsidRDefault="00A24D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 начала игры родителям следует подготовить некоторое количество загадок. Не стоит брать очень сложное, требующее</w:t>
      </w:r>
      <w:r w:rsidR="00D8242D">
        <w:rPr>
          <w:rFonts w:ascii="Times New Roman" w:hAnsi="Times New Roman" w:cs="Times New Roman"/>
          <w:sz w:val="28"/>
          <w:szCs w:val="28"/>
        </w:rPr>
        <w:t xml:space="preserve"> долгих размышлений, лучше выбирать легкие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Ребенок, не ответивший на три загадки, выбывает из игры. Выигрывает тот, кто ответил последним. Игры подобного рода призваны развивать у вашего малыша абстрактное мышление и воображение.</w:t>
      </w:r>
    </w:p>
    <w:sectPr w:rsidR="00A24DFC" w:rsidRPr="00C36818" w:rsidSect="00C3681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8E"/>
    <w:rsid w:val="00020E02"/>
    <w:rsid w:val="0018712B"/>
    <w:rsid w:val="00314CEA"/>
    <w:rsid w:val="004C3D64"/>
    <w:rsid w:val="005507A0"/>
    <w:rsid w:val="00630EBD"/>
    <w:rsid w:val="0080138E"/>
    <w:rsid w:val="00A24DFC"/>
    <w:rsid w:val="00C36818"/>
    <w:rsid w:val="00CF3308"/>
    <w:rsid w:val="00D8242D"/>
    <w:rsid w:val="00E96523"/>
    <w:rsid w:val="00F1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DB79C-2D3F-494B-B88D-9CF71E24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МДОУ256</dc:creator>
  <cp:keywords/>
  <dc:description/>
  <cp:lastModifiedBy>МДОУ256</cp:lastModifiedBy>
  <cp:revision>7</cp:revision>
  <dcterms:created xsi:type="dcterms:W3CDTF">2017-12-13T04:17:00Z</dcterms:created>
  <dcterms:modified xsi:type="dcterms:W3CDTF">2017-12-15T08:26:00Z</dcterms:modified>
</cp:coreProperties>
</file>