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C5" w:rsidRDefault="00844AAB" w:rsidP="006A14C5">
      <w:pPr>
        <w:spacing w:after="0" w:line="240" w:lineRule="auto"/>
        <w:jc w:val="center"/>
        <w:rPr>
          <w:rFonts w:ascii="Georgia" w:hAnsi="Georgia"/>
          <w:b/>
          <w:i/>
          <w:sz w:val="48"/>
          <w:szCs w:val="48"/>
        </w:rPr>
      </w:pPr>
      <w:r w:rsidRPr="006A14C5">
        <w:rPr>
          <w:rFonts w:ascii="Georgia" w:hAnsi="Georgia"/>
          <w:b/>
          <w:i/>
          <w:sz w:val="48"/>
          <w:szCs w:val="48"/>
        </w:rPr>
        <w:t>Расписание НОД</w:t>
      </w:r>
      <w:r w:rsidR="006A14C5">
        <w:rPr>
          <w:rFonts w:ascii="Georgia" w:hAnsi="Georgia"/>
          <w:b/>
          <w:i/>
          <w:sz w:val="48"/>
          <w:szCs w:val="48"/>
        </w:rPr>
        <w:t xml:space="preserve"> в младш</w:t>
      </w:r>
      <w:r w:rsidR="006A14C5" w:rsidRPr="006A14C5">
        <w:rPr>
          <w:rFonts w:ascii="Georgia" w:hAnsi="Georgia"/>
          <w:b/>
          <w:i/>
          <w:sz w:val="48"/>
          <w:szCs w:val="48"/>
        </w:rPr>
        <w:t>ей группе</w:t>
      </w:r>
    </w:p>
    <w:p w:rsidR="006A14C5" w:rsidRPr="006A14C5" w:rsidRDefault="006A14C5" w:rsidP="006A14C5">
      <w:pPr>
        <w:spacing w:after="0" w:line="240" w:lineRule="auto"/>
        <w:jc w:val="center"/>
        <w:rPr>
          <w:rFonts w:ascii="Georgia" w:hAnsi="Georgia"/>
          <w:b/>
          <w:i/>
          <w:sz w:val="48"/>
          <w:szCs w:val="48"/>
        </w:rPr>
      </w:pPr>
    </w:p>
    <w:tbl>
      <w:tblPr>
        <w:tblStyle w:val="a3"/>
        <w:tblW w:w="9946" w:type="dxa"/>
        <w:tblLook w:val="04A0"/>
      </w:tblPr>
      <w:tblGrid>
        <w:gridCol w:w="1438"/>
        <w:gridCol w:w="5192"/>
        <w:gridCol w:w="3316"/>
      </w:tblGrid>
      <w:tr w:rsidR="00844AAB" w:rsidRPr="00340409" w:rsidTr="004B5D23">
        <w:trPr>
          <w:trHeight w:val="3228"/>
        </w:trPr>
        <w:tc>
          <w:tcPr>
            <w:tcW w:w="1438" w:type="dxa"/>
          </w:tcPr>
          <w:p w:rsidR="00844AAB" w:rsidRPr="00340409" w:rsidRDefault="00844AAB" w:rsidP="006A14C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gramStart"/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5192" w:type="dxa"/>
          </w:tcPr>
          <w:p w:rsidR="00844AAB" w:rsidRPr="00340409" w:rsidRDefault="00844AAB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  <w:r w:rsidR="004B5D23" w:rsidRPr="00340409">
              <w:rPr>
                <w:rFonts w:ascii="Georgia" w:hAnsi="Georgia"/>
                <w:b/>
                <w:i/>
                <w:sz w:val="32"/>
                <w:szCs w:val="32"/>
              </w:rPr>
              <w:t>1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.Физическое развитие (Физическая культура)</w:t>
            </w:r>
          </w:p>
          <w:p w:rsidR="004B5D23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2.Познавательное развитие (Ознакомление с миром природы/ Ознакомление с социальным миром)</w:t>
            </w:r>
          </w:p>
        </w:tc>
        <w:tc>
          <w:tcPr>
            <w:tcW w:w="3316" w:type="dxa"/>
          </w:tcPr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9.00-9.15</w:t>
            </w:r>
          </w:p>
          <w:p w:rsidR="00844AAB" w:rsidRPr="00340409" w:rsidRDefault="00844AAB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844AAB" w:rsidRPr="00340409" w:rsidRDefault="00844AAB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9.25-9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.40</w:t>
            </w:r>
          </w:p>
          <w:p w:rsidR="00844AAB" w:rsidRPr="00340409" w:rsidRDefault="00844AAB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844AAB" w:rsidRPr="00340409" w:rsidRDefault="00844AAB" w:rsidP="00844AAB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</w:tc>
      </w:tr>
      <w:tr w:rsidR="00844AAB" w:rsidRPr="00340409" w:rsidTr="004B5D23">
        <w:trPr>
          <w:trHeight w:val="2306"/>
        </w:trPr>
        <w:tc>
          <w:tcPr>
            <w:tcW w:w="1438" w:type="dxa"/>
          </w:tcPr>
          <w:p w:rsidR="00844AAB" w:rsidRPr="00340409" w:rsidRDefault="00844AAB" w:rsidP="00844AAB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ВТ</w:t>
            </w:r>
          </w:p>
        </w:tc>
        <w:tc>
          <w:tcPr>
            <w:tcW w:w="5192" w:type="dxa"/>
          </w:tcPr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1</w:t>
            </w:r>
            <w:r w:rsidR="00844AAB" w:rsidRPr="00340409">
              <w:rPr>
                <w:rFonts w:ascii="Georgia" w:hAnsi="Georgia"/>
                <w:b/>
                <w:i/>
                <w:sz w:val="32"/>
                <w:szCs w:val="32"/>
              </w:rPr>
              <w:t>.Художествен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но-эстетическое развитие (Рисование</w:t>
            </w:r>
            <w:r w:rsidR="00844AAB" w:rsidRPr="00340409">
              <w:rPr>
                <w:rFonts w:ascii="Georgia" w:hAnsi="Georgia"/>
                <w:b/>
                <w:i/>
                <w:sz w:val="32"/>
                <w:szCs w:val="32"/>
              </w:rPr>
              <w:t>)</w:t>
            </w:r>
          </w:p>
          <w:p w:rsidR="004B5D23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B5D23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1.Художественно-эстетическое развитие (музыка)</w:t>
            </w:r>
          </w:p>
        </w:tc>
        <w:tc>
          <w:tcPr>
            <w:tcW w:w="3316" w:type="dxa"/>
          </w:tcPr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9.00-9.15</w:t>
            </w:r>
          </w:p>
          <w:p w:rsidR="00844AAB" w:rsidRPr="00340409" w:rsidRDefault="00844AAB" w:rsidP="00844AAB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B5D23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2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5-9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.40</w:t>
            </w:r>
          </w:p>
          <w:p w:rsidR="00844AAB" w:rsidRPr="00340409" w:rsidRDefault="00844AAB" w:rsidP="00844AAB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844AAB" w:rsidRPr="00340409" w:rsidRDefault="00844AAB" w:rsidP="00844AAB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</w:tc>
      </w:tr>
      <w:tr w:rsidR="00844AAB" w:rsidRPr="00340409" w:rsidTr="004B5D23">
        <w:trPr>
          <w:trHeight w:val="1844"/>
        </w:trPr>
        <w:tc>
          <w:tcPr>
            <w:tcW w:w="1438" w:type="dxa"/>
          </w:tcPr>
          <w:p w:rsidR="00844AAB" w:rsidRPr="00340409" w:rsidRDefault="00844AAB" w:rsidP="00844AAB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СР</w:t>
            </w:r>
          </w:p>
        </w:tc>
        <w:tc>
          <w:tcPr>
            <w:tcW w:w="5192" w:type="dxa"/>
          </w:tcPr>
          <w:p w:rsidR="00844AAB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1</w:t>
            </w:r>
            <w:r w:rsidR="00844AAB" w:rsidRPr="00340409">
              <w:rPr>
                <w:rFonts w:ascii="Georgia" w:hAnsi="Georgia"/>
                <w:b/>
                <w:i/>
                <w:sz w:val="32"/>
                <w:szCs w:val="32"/>
              </w:rPr>
              <w:t>. Физическое развитие (Физическая культура)</w:t>
            </w:r>
          </w:p>
          <w:p w:rsidR="004B5D23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B5D23" w:rsidRPr="00340409" w:rsidRDefault="004B5D23" w:rsidP="00844AA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2. Познавательное развитие (ФЭМП)</w:t>
            </w:r>
          </w:p>
        </w:tc>
        <w:tc>
          <w:tcPr>
            <w:tcW w:w="3316" w:type="dxa"/>
          </w:tcPr>
          <w:p w:rsidR="006513A2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9.00-9.15</w:t>
            </w:r>
          </w:p>
          <w:p w:rsidR="006513A2" w:rsidRPr="00340409" w:rsidRDefault="006513A2" w:rsidP="006513A2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B5D23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  <w:p w:rsidR="006513A2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25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-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9.40</w:t>
            </w:r>
          </w:p>
          <w:p w:rsidR="00844AAB" w:rsidRPr="00340409" w:rsidRDefault="00844AAB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</w:tc>
      </w:tr>
      <w:tr w:rsidR="00844AAB" w:rsidRPr="00340409" w:rsidTr="004B5D23">
        <w:trPr>
          <w:trHeight w:val="2306"/>
        </w:trPr>
        <w:tc>
          <w:tcPr>
            <w:tcW w:w="1438" w:type="dxa"/>
          </w:tcPr>
          <w:p w:rsidR="00844AAB" w:rsidRPr="00340409" w:rsidRDefault="006513A2" w:rsidP="00844AAB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gramStart"/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5192" w:type="dxa"/>
          </w:tcPr>
          <w:p w:rsidR="00844AAB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1</w:t>
            </w:r>
            <w:r w:rsidR="006513A2" w:rsidRPr="00340409">
              <w:rPr>
                <w:rFonts w:ascii="Georgia" w:hAnsi="Georgia"/>
                <w:b/>
                <w:i/>
                <w:sz w:val="32"/>
                <w:szCs w:val="32"/>
              </w:rPr>
              <w:t>. Речевое развитие (Коммуникация)</w:t>
            </w:r>
          </w:p>
          <w:p w:rsidR="004B5D23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513A2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2</w:t>
            </w:r>
            <w:r w:rsidR="006513A2" w:rsidRPr="00340409">
              <w:rPr>
                <w:rFonts w:ascii="Georgia" w:hAnsi="Georgia"/>
                <w:b/>
                <w:i/>
                <w:sz w:val="32"/>
                <w:szCs w:val="32"/>
              </w:rPr>
              <w:t>. Художественно-эстетическое развитие (музыка)</w:t>
            </w:r>
          </w:p>
        </w:tc>
        <w:tc>
          <w:tcPr>
            <w:tcW w:w="3316" w:type="dxa"/>
          </w:tcPr>
          <w:p w:rsidR="006513A2" w:rsidRPr="00340409" w:rsidRDefault="006513A2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9.00-9.30</w:t>
            </w:r>
          </w:p>
          <w:p w:rsidR="006513A2" w:rsidRPr="00340409" w:rsidRDefault="006513A2" w:rsidP="006513A2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B5D23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  <w:p w:rsidR="00844AAB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25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-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9.40</w:t>
            </w:r>
          </w:p>
        </w:tc>
      </w:tr>
      <w:tr w:rsidR="00844AAB" w:rsidRPr="00340409" w:rsidTr="004B5D23">
        <w:trPr>
          <w:trHeight w:val="2306"/>
        </w:trPr>
        <w:tc>
          <w:tcPr>
            <w:tcW w:w="1438" w:type="dxa"/>
          </w:tcPr>
          <w:p w:rsidR="00844AAB" w:rsidRPr="00340409" w:rsidRDefault="006513A2" w:rsidP="00844AAB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gramStart"/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5192" w:type="dxa"/>
          </w:tcPr>
          <w:p w:rsidR="00844AAB" w:rsidRPr="00340409" w:rsidRDefault="006513A2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1.Художественно-эстетическое развитие (Лепка/Аппликация)</w:t>
            </w:r>
          </w:p>
          <w:p w:rsidR="004B5D23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513A2" w:rsidRPr="00340409" w:rsidRDefault="006513A2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2.Физическое развитие (Физическая культура на прогулке)</w:t>
            </w:r>
          </w:p>
        </w:tc>
        <w:tc>
          <w:tcPr>
            <w:tcW w:w="3316" w:type="dxa"/>
          </w:tcPr>
          <w:p w:rsidR="006513A2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9.00-9.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15</w:t>
            </w:r>
          </w:p>
          <w:p w:rsidR="006513A2" w:rsidRPr="00340409" w:rsidRDefault="006513A2" w:rsidP="006513A2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4B5D23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</w:p>
          <w:p w:rsidR="00844AAB" w:rsidRPr="00340409" w:rsidRDefault="004B5D23" w:rsidP="006513A2">
            <w:pPr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11.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00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</w:rPr>
              <w:t>-</w:t>
            </w:r>
            <w:r w:rsidRPr="00340409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11.15</w:t>
            </w:r>
          </w:p>
        </w:tc>
      </w:tr>
    </w:tbl>
    <w:p w:rsidR="00844AAB" w:rsidRPr="00340409" w:rsidRDefault="00844AAB" w:rsidP="00844AAB">
      <w:pPr>
        <w:jc w:val="center"/>
        <w:rPr>
          <w:rFonts w:ascii="Georgia" w:hAnsi="Georgia"/>
          <w:b/>
          <w:i/>
          <w:sz w:val="32"/>
          <w:szCs w:val="32"/>
        </w:rPr>
      </w:pPr>
    </w:p>
    <w:sectPr w:rsidR="00844AAB" w:rsidRPr="00340409" w:rsidSect="00651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278"/>
    <w:multiLevelType w:val="hybridMultilevel"/>
    <w:tmpl w:val="B8D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A6"/>
    <w:rsid w:val="000E055C"/>
    <w:rsid w:val="002821A6"/>
    <w:rsid w:val="00340409"/>
    <w:rsid w:val="004B5D23"/>
    <w:rsid w:val="006513A2"/>
    <w:rsid w:val="006A14C5"/>
    <w:rsid w:val="00844AAB"/>
    <w:rsid w:val="00A17FDF"/>
    <w:rsid w:val="00B62672"/>
    <w:rsid w:val="00B63422"/>
    <w:rsid w:val="00B63F37"/>
    <w:rsid w:val="00DA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DF"/>
  </w:style>
  <w:style w:type="paragraph" w:styleId="1">
    <w:name w:val="heading 1"/>
    <w:basedOn w:val="a"/>
    <w:next w:val="a"/>
    <w:link w:val="10"/>
    <w:uiPriority w:val="9"/>
    <w:qFormat/>
    <w:rsid w:val="00B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12</cp:revision>
  <dcterms:created xsi:type="dcterms:W3CDTF">2019-05-19T04:13:00Z</dcterms:created>
  <dcterms:modified xsi:type="dcterms:W3CDTF">2020-10-26T05:54:00Z</dcterms:modified>
</cp:coreProperties>
</file>