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32" w:rsidRDefault="00161F32" w:rsidP="00C65FA3">
      <w:pPr>
        <w:pStyle w:val="1"/>
      </w:pPr>
      <w:bookmarkStart w:id="0" w:name="_GoBack"/>
      <w:bookmarkEnd w:id="0"/>
    </w:p>
    <w:p w:rsidR="00A544C5" w:rsidRPr="00A544C5" w:rsidRDefault="0028426B" w:rsidP="00A544C5">
      <w:pPr>
        <w:spacing w:before="100" w:beforeAutospacing="1"/>
        <w:ind w:left="357"/>
        <w:jc w:val="center"/>
        <w:rPr>
          <w:rFonts w:ascii="Times New Roman" w:hAnsi="Times New Roman" w:cs="Times New Roman"/>
          <w:b/>
          <w:sz w:val="28"/>
        </w:rPr>
      </w:pPr>
      <w:r w:rsidRPr="00DA036F">
        <w:rPr>
          <w:rFonts w:ascii="Times New Roman" w:hAnsi="Times New Roman" w:cs="Times New Roman"/>
          <w:b/>
          <w:sz w:val="28"/>
        </w:rPr>
        <w:t xml:space="preserve">Обучение первоначальному навыку связного высказывания </w:t>
      </w:r>
      <w:r w:rsidR="00A544C5" w:rsidRPr="00A544C5">
        <w:rPr>
          <w:rFonts w:ascii="Times New Roman" w:hAnsi="Times New Roman" w:cs="Times New Roman"/>
          <w:b/>
          <w:sz w:val="28"/>
        </w:rPr>
        <w:t xml:space="preserve"> </w:t>
      </w:r>
      <w:r w:rsidRPr="00DA036F">
        <w:rPr>
          <w:rFonts w:ascii="Times New Roman" w:hAnsi="Times New Roman" w:cs="Times New Roman"/>
          <w:b/>
          <w:sz w:val="28"/>
        </w:rPr>
        <w:t>младших школьников и детей подготовительных логопедических с моторной алалией</w:t>
      </w:r>
    </w:p>
    <w:p w:rsidR="00DA036F" w:rsidRDefault="0028426B" w:rsidP="00A544C5">
      <w:pPr>
        <w:spacing w:before="100" w:beforeAutospacing="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 w:rsidR="00057F66">
        <w:rPr>
          <w:rFonts w:ascii="Times New Roman" w:hAnsi="Times New Roman" w:cs="Times New Roman"/>
          <w:sz w:val="28"/>
        </w:rPr>
        <w:t>:</w:t>
      </w:r>
      <w:r w:rsidR="00E80A99">
        <w:rPr>
          <w:rFonts w:ascii="Times New Roman" w:hAnsi="Times New Roman" w:cs="Times New Roman"/>
          <w:sz w:val="28"/>
        </w:rPr>
        <w:t xml:space="preserve"> учитель-логопед МБДОУ №10</w:t>
      </w:r>
      <w:r>
        <w:rPr>
          <w:rFonts w:ascii="Times New Roman" w:hAnsi="Times New Roman" w:cs="Times New Roman"/>
          <w:sz w:val="28"/>
        </w:rPr>
        <w:t xml:space="preserve"> Наталья Сергеевна Бодрова</w:t>
      </w:r>
    </w:p>
    <w:p w:rsidR="0028426B" w:rsidRDefault="0028426B" w:rsidP="0028426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8426B" w:rsidRDefault="0028426B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Несформированность связной речи младших школьников отрицательно сказывается на развитии  всей речемыслительной деятельности, ограничивает их коммуникативные потребности и познавательные возможности, препятствует овладению знаниями.</w:t>
      </w:r>
    </w:p>
    <w:p w:rsidR="0028426B" w:rsidRDefault="0028426B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 детей осознанных умений и навыков генерирования связных сообщений  обязательное знакомство с правилами, по которым строится такое сообщение и более того, практическое усвоение правил смысловой, содержательной и лексико-синтактической, языковой организации текстового высказывания</w:t>
      </w:r>
      <w:r w:rsidR="00057F66">
        <w:rPr>
          <w:rFonts w:ascii="Times New Roman" w:hAnsi="Times New Roman" w:cs="Times New Roman"/>
          <w:sz w:val="28"/>
        </w:rPr>
        <w:t>, поскольку «упражняться можно  только в чем-либо известном. Если же правила неизвестны, то и упражняться не в чем.</w:t>
      </w:r>
    </w:p>
    <w:p w:rsidR="00A544C5" w:rsidRPr="00A544C5" w:rsidRDefault="00A544C5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первоначального навыка связного говорения с опорой на правила и является </w:t>
      </w:r>
      <w:r w:rsidR="00512296">
        <w:rPr>
          <w:rFonts w:ascii="Times New Roman" w:hAnsi="Times New Roman" w:cs="Times New Roman"/>
          <w:sz w:val="28"/>
        </w:rPr>
        <w:t>основной задачей.</w:t>
      </w:r>
    </w:p>
    <w:p w:rsidR="00057F66" w:rsidRDefault="00057F66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этой цели, как основной предполагает развитие у детей мотивационно-побудительной сферы, а также обучение умению выделять и осознавать правила построения внутреннего, содержательного и внешнего, языкового планов рассказа.</w:t>
      </w:r>
    </w:p>
    <w:p w:rsidR="00654CF1" w:rsidRDefault="00057F66" w:rsidP="00654CF1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поставленных задач предусматривает организацию поэтапной логопедической работы. </w:t>
      </w:r>
      <w:proofErr w:type="gramStart"/>
      <w:r>
        <w:rPr>
          <w:rFonts w:ascii="Times New Roman" w:hAnsi="Times New Roman" w:cs="Times New Roman"/>
          <w:sz w:val="28"/>
        </w:rPr>
        <w:t>Выделяем три этапа становления навыка связного говорения, между которыми существует преемственность, п</w:t>
      </w:r>
      <w:r w:rsidR="00654CF1">
        <w:rPr>
          <w:rFonts w:ascii="Times New Roman" w:hAnsi="Times New Roman" w:cs="Times New Roman"/>
          <w:sz w:val="28"/>
        </w:rPr>
        <w:t>редусматривающая переход от 1</w:t>
      </w:r>
      <w:r>
        <w:rPr>
          <w:rFonts w:ascii="Times New Roman" w:hAnsi="Times New Roman" w:cs="Times New Roman"/>
          <w:sz w:val="28"/>
        </w:rPr>
        <w:t xml:space="preserve"> этапа развития навыка связн</w:t>
      </w:r>
      <w:r w:rsidR="00654CF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й  речи практическими методами к</w:t>
      </w:r>
      <w:r w:rsidR="00654CF1">
        <w:rPr>
          <w:rFonts w:ascii="Times New Roman" w:hAnsi="Times New Roman" w:cs="Times New Roman"/>
          <w:sz w:val="28"/>
        </w:rPr>
        <w:t>о 2 этапу – формированию учебных действий анализа по выявлению смысловых и языковых правил строения текста, а затем 3 этапу – формированию связной речи на основе практического применения правил в учебно-коммуникативных ситуациях.</w:t>
      </w:r>
      <w:proofErr w:type="gramEnd"/>
      <w:r w:rsidR="00654CF1">
        <w:rPr>
          <w:rFonts w:ascii="Times New Roman" w:hAnsi="Times New Roman" w:cs="Times New Roman"/>
          <w:sz w:val="28"/>
        </w:rPr>
        <w:t xml:space="preserve"> На каждом из этих этапов у детей формировались дифференцированные навыки и умения. В чем заключается работа учителя-логопеда на каждом из этапов.</w:t>
      </w:r>
    </w:p>
    <w:p w:rsidR="00654CF1" w:rsidRPr="00512296" w:rsidRDefault="00654CF1" w:rsidP="00512296">
      <w:pPr>
        <w:tabs>
          <w:tab w:val="left" w:pos="5983"/>
        </w:tabs>
        <w:ind w:left="0"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512296">
        <w:rPr>
          <w:rFonts w:ascii="Times New Roman" w:hAnsi="Times New Roman" w:cs="Times New Roman"/>
          <w:sz w:val="28"/>
          <w:u w:val="single"/>
        </w:rPr>
        <w:t>1 ЭТАП</w:t>
      </w:r>
      <w:r w:rsidR="00512296" w:rsidRPr="00512296">
        <w:rPr>
          <w:rFonts w:ascii="Times New Roman" w:hAnsi="Times New Roman" w:cs="Times New Roman"/>
          <w:sz w:val="28"/>
          <w:u w:val="single"/>
        </w:rPr>
        <w:t xml:space="preserve"> </w:t>
      </w:r>
      <w:r w:rsidRPr="00512296">
        <w:rPr>
          <w:rFonts w:ascii="Times New Roman" w:hAnsi="Times New Roman" w:cs="Times New Roman"/>
          <w:sz w:val="28"/>
          <w:u w:val="single"/>
        </w:rPr>
        <w:t>- Развитие навыка связного говорения практическими методами.</w:t>
      </w:r>
    </w:p>
    <w:p w:rsidR="00654CF1" w:rsidRDefault="00654CF1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первом этапе не предъявляется особое требование к качеству речевой продукции, к её  фонетическому и грамматическому оформлению.</w:t>
      </w:r>
    </w:p>
    <w:p w:rsidR="00654CF1" w:rsidRDefault="00654CF1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DA036F">
        <w:rPr>
          <w:rFonts w:ascii="Times New Roman" w:hAnsi="Times New Roman" w:cs="Times New Roman"/>
          <w:sz w:val="28"/>
        </w:rPr>
        <w:t>данном</w:t>
      </w:r>
      <w:r>
        <w:rPr>
          <w:rFonts w:ascii="Times New Roman" w:hAnsi="Times New Roman" w:cs="Times New Roman"/>
          <w:sz w:val="28"/>
        </w:rPr>
        <w:t xml:space="preserve"> этапе необходимо научить детей находить образцы связной речи интуитивно, как получится.</w:t>
      </w:r>
    </w:p>
    <w:p w:rsidR="00654CF1" w:rsidRDefault="00654CF1" w:rsidP="00DA036F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 дать помощь</w:t>
      </w:r>
      <w:r w:rsidR="00232C98">
        <w:rPr>
          <w:rFonts w:ascii="Times New Roman" w:hAnsi="Times New Roman" w:cs="Times New Roman"/>
          <w:sz w:val="28"/>
        </w:rPr>
        <w:t>. Опора - наглядные картинки игры на установление правильного расположения картинок  серии, объединенных единой темой, с последующим составлением рассказа или его фрагмента. В этих играх требовалось:</w:t>
      </w:r>
    </w:p>
    <w:p w:rsidR="00232C98" w:rsidRPr="00232C98" w:rsidRDefault="00232C98" w:rsidP="0023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32C98">
        <w:rPr>
          <w:rFonts w:ascii="Times New Roman" w:hAnsi="Times New Roman" w:cs="Times New Roman"/>
          <w:sz w:val="28"/>
        </w:rPr>
        <w:t>отобрать из ряда предложенных картинок те, которые иллюстрирую</w:t>
      </w:r>
      <w:r w:rsidR="00C93433">
        <w:rPr>
          <w:rFonts w:ascii="Times New Roman" w:hAnsi="Times New Roman" w:cs="Times New Roman"/>
          <w:sz w:val="28"/>
        </w:rPr>
        <w:t>т</w:t>
      </w:r>
      <w:r w:rsidRPr="00232C98">
        <w:rPr>
          <w:rFonts w:ascii="Times New Roman" w:hAnsi="Times New Roman" w:cs="Times New Roman"/>
          <w:sz w:val="28"/>
        </w:rPr>
        <w:t xml:space="preserve"> прочитанный рассказ, расположить  их в последовательности протекания   событий;</w:t>
      </w:r>
    </w:p>
    <w:p w:rsidR="00232C98" w:rsidRDefault="00232C98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восстановить заданный порядок картинок-событий по р</w:t>
      </w:r>
      <w:r w:rsidR="00C93433">
        <w:rPr>
          <w:rFonts w:ascii="Times New Roman" w:hAnsi="Times New Roman" w:cs="Times New Roman"/>
          <w:sz w:val="28"/>
        </w:rPr>
        <w:t>анее прочитанному рассказу, т. е</w:t>
      </w:r>
      <w:r>
        <w:rPr>
          <w:rFonts w:ascii="Times New Roman" w:hAnsi="Times New Roman" w:cs="Times New Roman"/>
          <w:sz w:val="28"/>
        </w:rPr>
        <w:t>.  по памяти:</w:t>
      </w:r>
    </w:p>
    <w:p w:rsidR="00232C98" w:rsidRDefault="00232C98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место «пропавшей» картинке в ряду других.</w:t>
      </w:r>
    </w:p>
    <w:p w:rsidR="00232C98" w:rsidRDefault="00232C98" w:rsidP="00232C98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Вариантом этого приема является метод речевого восстановления недостающего звена в ряду других</w:t>
      </w:r>
      <w:r w:rsidR="00DA036F">
        <w:rPr>
          <w:rFonts w:ascii="Times New Roman" w:hAnsi="Times New Roman" w:cs="Times New Roman"/>
          <w:sz w:val="28"/>
        </w:rPr>
        <w:t>;</w:t>
      </w:r>
    </w:p>
    <w:p w:rsidR="00DA036F" w:rsidRDefault="00DA036F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«ошибку» и восстановить деформированный порядок в серии картинок;</w:t>
      </w:r>
    </w:p>
    <w:p w:rsidR="00DA036F" w:rsidRDefault="00DA036F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расположить картинки серии соответственно опорным словам или словосочетаниям. Опорными словами могут служить как наименования предметов, так и  наименования действий;</w:t>
      </w:r>
    </w:p>
    <w:p w:rsidR="00DA036F" w:rsidRDefault="00DA036F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«лишнюю» картинку среди заданных, расположить картинки в соответствии с логикой событий;</w:t>
      </w:r>
    </w:p>
    <w:p w:rsidR="00DA036F" w:rsidRDefault="00DA036F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 расположить картинки в последовательности рассказа, составить по ним забавный, грустный рассказ;</w:t>
      </w:r>
    </w:p>
    <w:p w:rsidR="00DA036F" w:rsidRDefault="00DA036F" w:rsidP="00DA03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«ошибку» в чтении текста через  восстановление порядка протекания событий на основе правильного расположения картинок и т. д. </w:t>
      </w:r>
    </w:p>
    <w:p w:rsidR="00654CF1" w:rsidRDefault="00A11AF4" w:rsidP="00A11AF4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эвристического характера,  направленные на нахождение недостающего элемента ситуации среди предложенных картинок:</w:t>
      </w:r>
    </w:p>
    <w:p w:rsidR="00A11AF4" w:rsidRDefault="00A11AF4" w:rsidP="00A11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«пропавшую картинку среди картинок, определить её место в ряду заданных;</w:t>
      </w:r>
    </w:p>
    <w:p w:rsidR="00A11AF4" w:rsidRDefault="00A11AF4" w:rsidP="00A11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выстроить в правильной последовательности события по одной заданной картинке; отобрать из нескольких наборов картинок (сюжетных серий) элементы, адекватные </w:t>
      </w:r>
      <w:proofErr w:type="gramStart"/>
      <w:r>
        <w:rPr>
          <w:rFonts w:ascii="Times New Roman" w:hAnsi="Times New Roman" w:cs="Times New Roman"/>
          <w:sz w:val="28"/>
        </w:rPr>
        <w:t>заданному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A11AF4" w:rsidRDefault="00A11AF4" w:rsidP="00A11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«распутать» две сюжетные канвы, состоящие из двух наборов картино</w:t>
      </w:r>
      <w:proofErr w:type="gramStart"/>
      <w:r>
        <w:rPr>
          <w:rFonts w:ascii="Times New Roman" w:hAnsi="Times New Roman" w:cs="Times New Roman"/>
          <w:sz w:val="28"/>
        </w:rPr>
        <w:t>к(</w:t>
      </w:r>
      <w:proofErr w:type="gramEnd"/>
      <w:r>
        <w:rPr>
          <w:rFonts w:ascii="Times New Roman" w:hAnsi="Times New Roman" w:cs="Times New Roman"/>
          <w:sz w:val="28"/>
        </w:rPr>
        <w:t xml:space="preserve"> вначале предлагаются эпизоды диаметрально </w:t>
      </w:r>
      <w:r w:rsidR="00D34F8B">
        <w:rPr>
          <w:rFonts w:ascii="Times New Roman" w:hAnsi="Times New Roman" w:cs="Times New Roman"/>
          <w:sz w:val="28"/>
        </w:rPr>
        <w:t>противоположенные: «делают снежную горку» - «ловят рыбу»,  затем эпизоды близких ситуаций: «ловят рыбу» - «случай на реке»;</w:t>
      </w:r>
    </w:p>
    <w:p w:rsidR="00D34F8B" w:rsidRDefault="00D34F8B" w:rsidP="00A11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к сюжетной картинке отдельные предметные изображения (субъекты и объекты ситуации);</w:t>
      </w:r>
    </w:p>
    <w:p w:rsidR="00D34F8B" w:rsidRDefault="00D34F8B" w:rsidP="00A11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подобрать к каждой картинке предметные изображения и расположить их в последовательности изложения (рассказывания).</w:t>
      </w:r>
    </w:p>
    <w:p w:rsidR="00D34F8B" w:rsidRDefault="00D34F8B" w:rsidP="00D34F8B">
      <w:pPr>
        <w:pStyle w:val="a3"/>
        <w:ind w:left="36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ИГРЫ  на воображение, связанные с придумыванием небольшого сюжета и последующим его </w:t>
      </w:r>
      <w:proofErr w:type="spellStart"/>
      <w:r>
        <w:rPr>
          <w:rFonts w:ascii="Times New Roman" w:hAnsi="Times New Roman" w:cs="Times New Roman"/>
          <w:sz w:val="28"/>
        </w:rPr>
        <w:t>оречевлением</w:t>
      </w:r>
      <w:proofErr w:type="spellEnd"/>
      <w:r>
        <w:rPr>
          <w:rFonts w:ascii="Times New Roman" w:hAnsi="Times New Roman" w:cs="Times New Roman"/>
          <w:sz w:val="28"/>
        </w:rPr>
        <w:t xml:space="preserve"> вначале с опорой на наглядный материал, а затем самостоятельно.</w:t>
      </w:r>
    </w:p>
    <w:p w:rsidR="00D34F8B" w:rsidRDefault="00D34F8B" w:rsidP="00D34F8B">
      <w:pPr>
        <w:pStyle w:val="a3"/>
        <w:ind w:left="36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ИГРЫ  в «</w:t>
      </w:r>
      <w:r w:rsidR="0089057B">
        <w:rPr>
          <w:rFonts w:ascii="Times New Roman" w:hAnsi="Times New Roman" w:cs="Times New Roman"/>
          <w:sz w:val="28"/>
        </w:rPr>
        <w:t>Семантические</w:t>
      </w:r>
      <w:r>
        <w:rPr>
          <w:rFonts w:ascii="Times New Roman" w:hAnsi="Times New Roman" w:cs="Times New Roman"/>
          <w:sz w:val="28"/>
        </w:rPr>
        <w:t xml:space="preserve"> абсурды» - когда детям предлагают найти </w:t>
      </w:r>
      <w:r w:rsidR="0089057B">
        <w:rPr>
          <w:rFonts w:ascii="Times New Roman" w:hAnsi="Times New Roman" w:cs="Times New Roman"/>
          <w:sz w:val="28"/>
        </w:rPr>
        <w:t>несоответствие</w:t>
      </w:r>
      <w:r>
        <w:rPr>
          <w:rFonts w:ascii="Times New Roman" w:hAnsi="Times New Roman" w:cs="Times New Roman"/>
          <w:sz w:val="28"/>
        </w:rPr>
        <w:t xml:space="preserve"> между текстом и иллюстрацией к нему.</w:t>
      </w:r>
    </w:p>
    <w:p w:rsidR="00D34F8B" w:rsidRDefault="00D34F8B" w:rsidP="00D34F8B">
      <w:pPr>
        <w:pStyle w:val="a3"/>
        <w:ind w:left="36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 Ассоциативные ИГРЫ, цель которых – актуализация процесса отбора слов из долговременной памяти и систематизация имеющегося у ребенка словаря.</w:t>
      </w:r>
    </w:p>
    <w:p w:rsidR="00D34F8B" w:rsidRDefault="0089057B" w:rsidP="00D34F8B">
      <w:pPr>
        <w:pStyle w:val="a3"/>
        <w:ind w:left="36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ЧТЕНИЕ как специальный прием, создающий базу для развития интереса к различным типам связного сообщения: сказкам; рассказу, стиху. Этому способствует чтение с различными установками, нацеливающими на придумывание начала, конца, середины к прочитанному тексту.</w:t>
      </w:r>
    </w:p>
    <w:p w:rsidR="00A11AF4" w:rsidRDefault="00512296" w:rsidP="00512296">
      <w:pPr>
        <w:pStyle w:val="a3"/>
        <w:ind w:left="360" w:firstLine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2</w:t>
      </w:r>
      <w:r w:rsidRPr="00512296">
        <w:rPr>
          <w:rFonts w:ascii="Times New Roman" w:hAnsi="Times New Roman" w:cs="Times New Roman"/>
          <w:sz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u w:val="single"/>
        </w:rPr>
        <w:t>. Знакомство детей с правилами составления рассказа.</w:t>
      </w:r>
    </w:p>
    <w:p w:rsidR="00512296" w:rsidRDefault="0051229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начинаем с рассказа о событии (используем тексты цепной организации).</w:t>
      </w:r>
    </w:p>
    <w:p w:rsidR="00512296" w:rsidRDefault="0051229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Такой тип связи предложений чаще всего свойственен повествовательному рассказу.</w:t>
      </w:r>
    </w:p>
    <w:p w:rsidR="00512296" w:rsidRDefault="0051229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Читаем небольшой рассказ с занятым сюжетом. Работаем над содержанием. Предлагаем детям предметные картинки по содержанию рассказа и </w:t>
      </w:r>
      <w:proofErr w:type="gramStart"/>
      <w:r>
        <w:rPr>
          <w:rFonts w:ascii="Times New Roman" w:hAnsi="Times New Roman" w:cs="Times New Roman"/>
          <w:sz w:val="28"/>
        </w:rPr>
        <w:t>часть</w:t>
      </w:r>
      <w:proofErr w:type="gramEnd"/>
      <w:r>
        <w:rPr>
          <w:rFonts w:ascii="Times New Roman" w:hAnsi="Times New Roman" w:cs="Times New Roman"/>
          <w:sz w:val="28"/>
        </w:rPr>
        <w:t xml:space="preserve"> из  которых не относится к рассказу. Дети  располагают картинки в такой последовательности, как говорится в рассказе. Затем составляем картинно-графический план, предметно-графическую схему. Схема представляет собой ряд </w:t>
      </w:r>
      <w:r>
        <w:rPr>
          <w:rFonts w:ascii="Times New Roman" w:hAnsi="Times New Roman" w:cs="Times New Roman"/>
          <w:sz w:val="28"/>
        </w:rPr>
        <w:lastRenderedPageBreak/>
        <w:t>горизонтальных плоскостей, каждая из которых</w:t>
      </w:r>
      <w:r w:rsidR="003148A6">
        <w:rPr>
          <w:rFonts w:ascii="Times New Roman" w:hAnsi="Times New Roman" w:cs="Times New Roman"/>
          <w:sz w:val="28"/>
        </w:rPr>
        <w:t xml:space="preserve"> символизирует структурные компоненты мысли: квадратами обозначены предметные значения сообщени</w:t>
      </w:r>
      <w:proofErr w:type="gramStart"/>
      <w:r w:rsidR="003148A6">
        <w:rPr>
          <w:rFonts w:ascii="Times New Roman" w:hAnsi="Times New Roman" w:cs="Times New Roman"/>
          <w:sz w:val="28"/>
        </w:rPr>
        <w:t>я-</w:t>
      </w:r>
      <w:proofErr w:type="gramEnd"/>
      <w:r w:rsidR="003148A6">
        <w:rPr>
          <w:rFonts w:ascii="Times New Roman" w:hAnsi="Times New Roman" w:cs="Times New Roman"/>
          <w:sz w:val="28"/>
        </w:rPr>
        <w:t xml:space="preserve"> объекты и объект, стрелкой </w:t>
      </w:r>
      <w:r w:rsidR="003148A6" w:rsidRPr="00BB77EC">
        <w:rPr>
          <w:rFonts w:ascii="Times New Roman" w:hAnsi="Times New Roman" w:cs="Times New Roman"/>
          <w:sz w:val="28"/>
        </w:rPr>
        <w:t>предикат</w:t>
      </w:r>
      <w:r w:rsidR="003148A6">
        <w:rPr>
          <w:rFonts w:ascii="Times New Roman" w:hAnsi="Times New Roman" w:cs="Times New Roman"/>
          <w:sz w:val="28"/>
        </w:rPr>
        <w:t xml:space="preserve">, выраженный глагольным словом. Пунктирная стрелка отражает наличие структурно-смысловой связи, общая рамка – подчиненность плана раскрытию единой темы. </w:t>
      </w:r>
    </w:p>
    <w:p w:rsidR="003148A6" w:rsidRDefault="003148A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Такое пособие необходимо изготовить.</w:t>
      </w:r>
    </w:p>
    <w:p w:rsidR="003148A6" w:rsidRDefault="003148A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такой схемы дает возможность наглядно показать детям принципы одинакового смыслового строения всех предложений текста: на первом листе – обозначение предмета, на втором – действие, на третьем – вновь обозначение уже  нового предмета ситуации.</w:t>
      </w:r>
    </w:p>
    <w:p w:rsidR="003148A6" w:rsidRDefault="003148A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тексте «Шар в окошке» (по А. Митта) проиллюстрирую, как дети знакомятся с правилами строения цепного текста. Зачитываем адаптированный рассказ и предлагаем детям запомнить, о каких предметах рассказывается в нем. «Однажды Коля заболел и лежал в кровати. Кровать поставили к окну. Неожиданно в окне Коля увидел красный шар.</w:t>
      </w:r>
      <w:r w:rsidR="00F4616C">
        <w:rPr>
          <w:rFonts w:ascii="Times New Roman" w:hAnsi="Times New Roman" w:cs="Times New Roman"/>
          <w:sz w:val="28"/>
        </w:rPr>
        <w:t xml:space="preserve"> А на шарике была нарисована рожица. Веселую рожицу нарисовали друзья мальчика. Они хотели развеселить больного товарища».</w:t>
      </w:r>
    </w:p>
    <w:p w:rsidR="00512296" w:rsidRDefault="00F4616C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прочтения детям предлагается из ряда  предметных картинок, представленных на панно, отобрать только те, о которых рассказывается в тексте. После чего предлагаем им расположить картинки в последовательности рассказа.</w:t>
      </w:r>
    </w:p>
    <w:p w:rsidR="00C93433" w:rsidRDefault="00F4616C" w:rsidP="00DE7358">
      <w:pPr>
        <w:tabs>
          <w:tab w:val="left" w:pos="5983"/>
        </w:tabs>
        <w:spacing w:after="12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Затруднения в планировании материала являются хорошим поводом для представления графического плана.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</w:tblGrid>
      <w:tr w:rsidR="00DE7358" w:rsidTr="005752D3">
        <w:trPr>
          <w:trHeight w:val="2205"/>
        </w:trPr>
        <w:tc>
          <w:tcPr>
            <w:tcW w:w="5091" w:type="dxa"/>
          </w:tcPr>
          <w:p w:rsidR="00DE7358" w:rsidRDefault="00C65FA3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5" style="position:absolute;left:0;text-align:left;margin-left:37.05pt;margin-top:15.3pt;width:69.75pt;height:20.25pt;z-index:251689984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6" style="position:absolute;left:0;text-align:left;margin-left:160.05pt;margin-top:15.3pt;width:69.75pt;height:20.25pt;z-index:251691008"/>
              </w:pict>
            </w:r>
          </w:p>
          <w:p w:rsidR="00DE7358" w:rsidRDefault="00C65FA3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106.8pt;margin-top:14.2pt;width:53.25pt;height:24.75pt;flip:y;z-index:251694080" o:connectortype="straight" strokeweight=".5pt">
                  <v:stroke dashstyle="dash" start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7" type="#_x0000_t32" style="position:absolute;left:0;text-align:left;margin-left:106.8pt;margin-top:7.45pt;width:53.25pt;height:.75pt;flip:y;z-index:251693056" o:connectortype="straight">
                  <v:stroke endarrow="block"/>
                </v:shape>
              </w:pict>
            </w:r>
          </w:p>
          <w:p w:rsidR="00DE7358" w:rsidRDefault="00DE7358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</w:p>
          <w:p w:rsidR="00DE7358" w:rsidRDefault="00C65FA3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1" type="#_x0000_t32" style="position:absolute;left:0;text-align:left;margin-left:106.8pt;margin-top:11.25pt;width:53.25pt;height:0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70" style="position:absolute;left:0;text-align:left;margin-left:160.05pt;margin-top:.6pt;width:69.75pt;height:20.25pt;z-index:251697152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69" style="position:absolute;left:0;text-align:left;margin-left:37.05pt;margin-top:.6pt;width:69.75pt;height:20.25pt;z-index:251696128"/>
              </w:pict>
            </w:r>
          </w:p>
          <w:p w:rsidR="00DE7358" w:rsidRDefault="00C65FA3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4" type="#_x0000_t32" style="position:absolute;left:0;text-align:left;margin-left:106.8pt;margin-top:2.65pt;width:53.25pt;height:24.75pt;flip:y;z-index:251702272" o:connectortype="straight" strokeweight=".5pt">
                  <v:stroke dashstyle="dash" start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73" style="position:absolute;left:0;text-align:left;margin-left:160.05pt;margin-top:15.55pt;width:69.75pt;height:20.25pt;z-index:251701248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72" style="position:absolute;left:0;text-align:left;margin-left:37.05pt;margin-top:15.55pt;width:69.75pt;height:20.25pt;z-index:251700224"/>
              </w:pict>
            </w:r>
          </w:p>
          <w:p w:rsidR="00DE7358" w:rsidRDefault="00C65FA3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75" type="#_x0000_t32" style="position:absolute;left:0;text-align:left;margin-left:106.8pt;margin-top:11.3pt;width:53.25pt;height:0;z-index:251704320" o:connectortype="straight">
                  <v:stroke endarrow="block"/>
                </v:shape>
              </w:pict>
            </w:r>
          </w:p>
          <w:p w:rsidR="00DE7358" w:rsidRDefault="00DE7358" w:rsidP="00DE7358">
            <w:pPr>
              <w:tabs>
                <w:tab w:val="left" w:pos="5983"/>
              </w:tabs>
              <w:ind w:left="0" w:firstLine="70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616C" w:rsidRDefault="00F4616C" w:rsidP="00DE7358">
      <w:pPr>
        <w:tabs>
          <w:tab w:val="left" w:pos="5983"/>
        </w:tabs>
        <w:spacing w:before="12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Показывая схему, мы объясняем, что она поможет быстро найти место каждой картинке, и предлагаем детям вспомнить, о каких предметах говорилось вначале. Дети находят соответствующие картинки и подставляют их в первую строчку схемы. Затем проводим анализ. </w:t>
      </w:r>
    </w:p>
    <w:p w:rsidR="00F4616C" w:rsidRDefault="00F4616C" w:rsidP="00F4616C">
      <w:pPr>
        <w:tabs>
          <w:tab w:val="left" w:pos="5983"/>
        </w:tabs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«Действие попробуем прочитать, что получилось. Стрелкой в предложении обозначены другие слова, они рассказывают нам, что случилось с Колей. Кто угадает эти слова и правильно прочитает предложение?»</w:t>
      </w:r>
    </w:p>
    <w:p w:rsidR="00F4616C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«Коля лежал в кровати».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«Разве здесь нарисовано одно слово?»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 «Два, заболел и лежал».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 «Правильно. О каких предметах услышали далее?»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ученики, отбирая предметные картинки ко всем предложениям, постепенно заполняют всю схему.</w:t>
      </w:r>
    </w:p>
    <w:p w:rsidR="00320C27" w:rsidRDefault="00320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5F1F" w:rsidRDefault="00495F1F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495F1F" w:rsidSect="0028426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95F1F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77" type="#_x0000_t32" style="position:absolute;left:0;text-align:left;margin-left:154.8pt;margin-top:42.9pt;width:135pt;height:0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154.8pt;margin-top:60.9pt;width:13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5" type="#_x0000_t32" style="position:absolute;left:0;text-align:left;margin-left:164.55pt;margin-top:71.4pt;width:140.25pt;height:61.5pt;flip:y;z-index:251672576" o:connectortype="straight" strokeweight=".5pt">
            <v:stroke dashstyle="dash" startarrow="block"/>
          </v:shape>
        </w:pict>
      </w:r>
      <w:r w:rsidR="00495F1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8509" cy="1343025"/>
            <wp:effectExtent l="114300" t="76200" r="124991" b="85725"/>
            <wp:docPr id="1" name="Рисунок 0" descr="новый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58" cy="1346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0CC0" w:rsidRDefault="00920CC0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920CC0" w:rsidSect="009407D2">
          <w:type w:val="continuous"/>
          <w:pgSz w:w="11906" w:h="16838"/>
          <w:pgMar w:top="567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80"/>
          <w:docGrid w:linePitch="360"/>
        </w:sectPr>
      </w:pPr>
      <w:r w:rsidRPr="00920CC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514475" cy="1238696"/>
            <wp:effectExtent l="95250" t="95250" r="104775" b="94804"/>
            <wp:docPr id="11" name="Рисунок 1" descr="новый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0C27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33" type="#_x0000_t32" style="position:absolute;left:0;text-align:left;margin-left:180.3pt;margin-top:33.2pt;width:109.5pt;height:.0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76" type="#_x0000_t32" style="position:absolute;left:0;text-align:left;margin-left:180.3pt;margin-top:56.4pt;width:112.5pt;height:.0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6" type="#_x0000_t32" style="position:absolute;left:0;text-align:left;margin-left:145.8pt;margin-top:63.9pt;width:165.75pt;height:86.4pt;flip:y;z-index:251673600;mso-position-vertical:absolute" o:connectortype="straight" strokeweight=".5pt">
            <v:stroke dashstyle="dash" startarrow="block"/>
          </v:shape>
        </w:pict>
      </w:r>
      <w:r w:rsidR="00920CC0" w:rsidRPr="00920C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14475" cy="1238696"/>
            <wp:effectExtent l="95250" t="95250" r="104775" b="94804"/>
            <wp:docPr id="17" name="Рисунок 1" descr="новый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86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0CC0" w:rsidRDefault="00920CC0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920CC0" w:rsidSect="00920CC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920CC0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895350" cy="1264259"/>
            <wp:effectExtent l="95250" t="95250" r="95250" b="107341"/>
            <wp:docPr id="20" name="Рисунок 8" descr="новый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86" cy="1266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C65FA3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39" type="#_x0000_t32" style="position:absolute;left:0;text-align:left;margin-left:164.55pt;margin-top:71.4pt;width:128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164.55pt;margin-top:51.15pt;width:125.2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145.8pt;margin-top:89.4pt;width:166.5pt;height:79.5pt;flip:y;z-index:251674624" o:connectortype="straight" strokeweight=".5pt">
            <v:stroke dashstyle="dash" startarrow="block"/>
          </v:shape>
        </w:pict>
      </w:r>
      <w:r w:rsidR="00920CC0" w:rsidRPr="00920C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9675" cy="1708092"/>
            <wp:effectExtent l="152400" t="76200" r="123825" b="82608"/>
            <wp:docPr id="36" name="Рисунок 8" descr="новый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39" cy="17079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D62387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D62387" w:rsidSect="00495F1F">
          <w:type w:val="continuous"/>
          <w:pgSz w:w="11906" w:h="16838"/>
          <w:pgMar w:top="567" w:right="567" w:bottom="567" w:left="1134" w:header="709" w:footer="709" w:gutter="0"/>
          <w:cols w:num="2" w:space="680"/>
          <w:docGrid w:linePitch="360"/>
        </w:sectPr>
      </w:pPr>
      <w:r w:rsidRPr="00D6238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304925" cy="1208017"/>
            <wp:effectExtent l="95250" t="95250" r="123825" b="87383"/>
            <wp:docPr id="45" name="Рисунок 9" descr="новый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061" cy="1211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C65FA3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48" type="#_x0000_t32" style="position:absolute;left:0;text-align:left;margin-left:137.55pt;margin-top:50.35pt;width:174pt;height:90.9pt;flip:y;z-index:251675648" o:connectortype="straight" strokeweight=".5p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158.55pt;margin-top:33.2pt;width:131.25pt;height:0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158.55pt;margin-top:50.35pt;width:136.5pt;height:.75pt;flip:y;z-index:251661312" o:connectortype="straight">
            <v:stroke endarrow="block"/>
          </v:shape>
        </w:pict>
      </w:r>
      <w:r w:rsidR="00D62387" w:rsidRPr="00D623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04925" cy="1208017"/>
            <wp:effectExtent l="95250" t="95250" r="123825" b="87383"/>
            <wp:docPr id="43" name="Рисунок 9" descr="новый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061" cy="12118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C65FA3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1" type="#_x0000_t32" style="position:absolute;left:0;text-align:left;margin-left:152.55pt;margin-top:52.75pt;width:120pt;height: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32" style="position:absolute;left:0;text-align:left;margin-left:152.55pt;margin-top:31.75pt;width:120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152.55pt;margin-top:97.5pt;width:120pt;height:44.35pt;flip:y;z-index:251676672;mso-position-vertical:absolute" o:connectortype="straight" strokeweight=".5pt">
            <v:stroke dashstyle="dash" startarrow="block"/>
          </v:shape>
        </w:pict>
      </w:r>
      <w:r w:rsidR="00D623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90625" cy="1253779"/>
            <wp:effectExtent l="95250" t="95250" r="104775" b="98771"/>
            <wp:docPr id="46" name="Рисунок 45" descr="новый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105" cy="1257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D62387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D6238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90625" cy="1253779"/>
            <wp:effectExtent l="95250" t="95250" r="104775" b="98771"/>
            <wp:docPr id="50" name="Рисунок 45" descr="новый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105" cy="1257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76425" cy="1362075"/>
            <wp:effectExtent l="95250" t="76200" r="104775" b="85725"/>
            <wp:docPr id="49" name="Рисунок 47" descr="новый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54" cy="1372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2387" w:rsidRDefault="00D62387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D62387" w:rsidRDefault="00D62387" w:rsidP="00D62387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D62387" w:rsidSect="00920CC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920CC0" w:rsidRDefault="00C65FA3" w:rsidP="00D62387">
      <w:pPr>
        <w:tabs>
          <w:tab w:val="left" w:pos="5983"/>
        </w:tabs>
        <w:ind w:left="0" w:firstLine="0"/>
        <w:rPr>
          <w:rFonts w:ascii="Times New Roman" w:hAnsi="Times New Roman" w:cs="Times New Roman"/>
          <w:sz w:val="28"/>
        </w:rPr>
        <w:sectPr w:rsidR="00920CC0" w:rsidSect="00920CC0">
          <w:type w:val="continuous"/>
          <w:pgSz w:w="11906" w:h="16838"/>
          <w:pgMar w:top="567" w:right="567" w:bottom="567" w:left="1134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44" type="#_x0000_t32" style="position:absolute;left:0;text-align:left;margin-left:199.8pt;margin-top:46.55pt;width:95.25pt;height: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32" style="position:absolute;left:0;text-align:left;margin-left:199.8pt;margin-top:26.3pt;width:95.25pt;height:.75pt;z-index:251670528" o:connectortype="straight">
            <v:stroke endarrow="block"/>
          </v:shape>
        </w:pict>
      </w:r>
      <w:r w:rsidR="00920CC0">
        <w:rPr>
          <w:rFonts w:ascii="Times New Roman" w:hAnsi="Times New Roman" w:cs="Times New Roman"/>
          <w:sz w:val="28"/>
        </w:rPr>
        <w:t xml:space="preserve">              </w:t>
      </w:r>
      <w:r w:rsidR="00D62387" w:rsidRPr="00D623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76400" cy="1514475"/>
            <wp:effectExtent l="114300" t="76200" r="95250" b="85725"/>
            <wp:docPr id="52" name="Рисунок 47" descr="новый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138" cy="1529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62387">
        <w:rPr>
          <w:rFonts w:ascii="Times New Roman" w:hAnsi="Times New Roman" w:cs="Times New Roman"/>
          <w:sz w:val="28"/>
        </w:rPr>
        <w:t xml:space="preserve">         </w:t>
      </w:r>
      <w:r w:rsidR="00D62387">
        <w:rPr>
          <w:rFonts w:ascii="Times New Roman" w:hAnsi="Times New Roman" w:cs="Times New Roman"/>
          <w:sz w:val="28"/>
        </w:rPr>
        <w:tab/>
      </w:r>
      <w:r w:rsidR="00D62387" w:rsidRPr="00D623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80764" cy="1419225"/>
            <wp:effectExtent l="133350" t="76200" r="109886" b="85725"/>
            <wp:docPr id="54" name="Рисунок 52" descr="новый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64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20CC0" w:rsidRDefault="00920CC0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920CC0" w:rsidSect="00920CC0">
          <w:type w:val="continuous"/>
          <w:pgSz w:w="11906" w:h="16838"/>
          <w:pgMar w:top="567" w:right="567" w:bottom="567" w:left="1134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</w:p>
    <w:p w:rsidR="00920CC0" w:rsidRDefault="00920CC0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Анализируя предложенную канву рассказа, дети замечают, что  об одном и том же предмете говорится в двух соседних </w:t>
      </w:r>
      <w:proofErr w:type="gramStart"/>
      <w:r>
        <w:rPr>
          <w:rFonts w:ascii="Times New Roman" w:hAnsi="Times New Roman" w:cs="Times New Roman"/>
          <w:sz w:val="28"/>
        </w:rPr>
        <w:t>предложениях</w:t>
      </w:r>
      <w:proofErr w:type="gramEnd"/>
      <w:r>
        <w:rPr>
          <w:rFonts w:ascii="Times New Roman" w:hAnsi="Times New Roman" w:cs="Times New Roman"/>
          <w:sz w:val="28"/>
        </w:rPr>
        <w:t xml:space="preserve"> а в схеме это фиксируется двумя одинаковыми картинками.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дети подводятся к выводу о том, что именно за счет такого повтора предметов и осуществляется связь отдельных предложений в единое целое – рассказу.</w:t>
      </w:r>
    </w:p>
    <w:p w:rsidR="0043330D" w:rsidRDefault="0043330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базе усвоения принципа перехода мысли из одного предложения в другое мы знакомим детей с правилами лексико-синтаксической организации предложения в цепном тексте.</w:t>
      </w:r>
    </w:p>
    <w:p w:rsidR="0043330D" w:rsidRPr="00295634" w:rsidRDefault="00295634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295634">
        <w:rPr>
          <w:rFonts w:ascii="Times New Roman" w:hAnsi="Times New Roman" w:cs="Times New Roman"/>
          <w:sz w:val="28"/>
        </w:rPr>
        <w:t>Предлагаю тексты повествовательного характера</w:t>
      </w:r>
    </w:p>
    <w:p w:rsidR="00295634" w:rsidRDefault="00295634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E84DD8" w:rsidRDefault="00E84D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84DD8" w:rsidRDefault="00E84DD8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E84DD8" w:rsidSect="00495F1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A300E" w:rsidRDefault="004A300E" w:rsidP="004A300E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295634">
        <w:rPr>
          <w:rFonts w:ascii="Times New Roman" w:hAnsi="Times New Roman" w:cs="Times New Roman"/>
          <w:sz w:val="28"/>
        </w:rPr>
        <w:lastRenderedPageBreak/>
        <w:t>"</w:t>
      </w:r>
      <w:r>
        <w:rPr>
          <w:rFonts w:ascii="Times New Roman" w:hAnsi="Times New Roman" w:cs="Times New Roman"/>
          <w:sz w:val="28"/>
        </w:rPr>
        <w:t>Муравей"</w:t>
      </w:r>
    </w:p>
    <w:p w:rsidR="004A300E" w:rsidRDefault="004A300E" w:rsidP="004A300E">
      <w:pPr>
        <w:tabs>
          <w:tab w:val="left" w:pos="5983"/>
        </w:tabs>
        <w:spacing w:after="12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Муравей нашел большое зерно. Он не  мог тащить его один. Муравей позвал на помощь товарищей. Вместе муравьи легко притащили зерно в муравейник.</w:t>
      </w:r>
    </w:p>
    <w:p w:rsidR="008E54DB" w:rsidRDefault="008E54DB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8E54DB" w:rsidSect="008E54DB">
          <w:type w:val="continuous"/>
          <w:pgSz w:w="11906" w:h="16838"/>
          <w:pgMar w:top="567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300E" w:rsidRDefault="004A300E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295634" w:rsidRPr="00295634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s1085" type="#_x0000_t32" style="position:absolute;left:0;text-align:left;margin-left:106.05pt;margin-top:62.75pt;width:212.25pt;height:94.5pt;flip:x;z-index:251712512" o:connectortype="straight">
            <v:stroke dashstyle="dash" endarrow="block"/>
          </v:shape>
        </w:pict>
      </w:r>
      <w:r>
        <w:rPr>
          <w:rFonts w:ascii="Times New Roman" w:hAnsi="Times New Roman" w:cs="Times New Roman"/>
          <w:sz w:val="28"/>
        </w:rPr>
        <w:pict>
          <v:shape id="_x0000_s1078" type="#_x0000_t32" style="position:absolute;left:0;text-align:left;margin-left:160.05pt;margin-top:47pt;width:109.5pt;height:0;z-index:251707392" o:connectortype="straight">
            <v:stroke endarrow="block"/>
          </v:shape>
        </w:pict>
      </w:r>
      <w:r w:rsidR="0029563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96023" cy="1296000"/>
            <wp:effectExtent l="133350" t="95250" r="118427" b="94650"/>
            <wp:docPr id="55" name="Рисунок 54" descr="новый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023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771525" cy="704850"/>
            <wp:effectExtent l="76200" t="76200" r="123825" b="76200"/>
            <wp:docPr id="57" name="Рисунок 55" descr="новый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295634" w:rsidRPr="00E84DD8" w:rsidRDefault="00295634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295634" w:rsidRPr="00E84DD8" w:rsidSect="004A300E">
          <w:type w:val="continuous"/>
          <w:pgSz w:w="11906" w:h="16838"/>
          <w:pgMar w:top="567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95634" w:rsidRPr="00E84DD8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s1086" type="#_x0000_t32" style="position:absolute;left:0;text-align:left;margin-left:138.3pt;margin-top:88.35pt;width:174pt;height:85.65pt;flip:x;z-index:251713536" o:connectortype="straight">
            <v:stroke dashstyle="dash" endarrow="block"/>
          </v:shape>
        </w:pict>
      </w:r>
      <w:r>
        <w:rPr>
          <w:rFonts w:ascii="Times New Roman" w:hAnsi="Times New Roman" w:cs="Times New Roman"/>
          <w:sz w:val="28"/>
        </w:rPr>
        <w:pict>
          <v:shape id="_x0000_s1079" type="#_x0000_t32" style="position:absolute;left:0;text-align:left;margin-left:160.05pt;margin-top:41.55pt;width:109.5pt;height:0;z-index:251708416" o:connectortype="straight">
            <v:stroke endarrow="block"/>
          </v:shape>
        </w:pict>
      </w:r>
      <w:r w:rsidR="00295634" w:rsidRPr="0029563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71525" cy="704850"/>
            <wp:effectExtent l="76200" t="76200" r="123825" b="76200"/>
            <wp:docPr id="58" name="Рисунок 55" descr="новый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634" w:rsidRPr="00E84DD8" w:rsidRDefault="00295634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E84DD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46698" cy="1260000"/>
            <wp:effectExtent l="95250" t="95250" r="91552" b="92550"/>
            <wp:docPr id="62" name="Рисунок 58" descr="новый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698" cy="12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5634" w:rsidRPr="00E84DD8" w:rsidRDefault="00295634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0F4EDD" w:rsidRPr="00E84DD8" w:rsidRDefault="000F4ED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0F4EDD" w:rsidRPr="00E84DD8" w:rsidSect="00295634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0F4EDD" w:rsidRPr="00E84DD8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s1087" type="#_x0000_t32" style="position:absolute;left:0;text-align:left;margin-left:131.55pt;margin-top:80.55pt;width:176.25pt;height:1in;flip:x;z-index:251714560" o:connectortype="straight">
            <v:stroke dashstyle="dash" endarrow="block"/>
          </v:shape>
        </w:pict>
      </w:r>
      <w:r>
        <w:rPr>
          <w:rFonts w:ascii="Times New Roman" w:hAnsi="Times New Roman" w:cs="Times New Roman"/>
          <w:sz w:val="28"/>
        </w:rPr>
        <w:pict>
          <v:shape id="_x0000_s1080" type="#_x0000_t32" style="position:absolute;left:0;text-align:left;margin-left:168.3pt;margin-top:42.45pt;width:108.75pt;height:1.5pt;flip:y;z-index:251709440" o:connectortype="straight">
            <v:stroke endarrow="block"/>
          </v:shape>
        </w:pict>
      </w:r>
      <w:r w:rsidR="000F4EDD" w:rsidRPr="00E84DD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46698" cy="1260000"/>
            <wp:effectExtent l="95250" t="95250" r="91552" b="92550"/>
            <wp:docPr id="64" name="Рисунок 58" descr="новый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698" cy="12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EDD" w:rsidRDefault="00C65FA3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s1088" type="#_x0000_t32" style="position:absolute;left:0;text-align:left;margin-left:131.55pt;margin-top:82.7pt;width:141.5pt;height:118.5pt;flip:x;z-index:251715584" o:connectortype="straight">
            <v:stroke dashstyle="dash" endarrow="block"/>
          </v:shape>
        </w:pict>
      </w:r>
      <w:r>
        <w:rPr>
          <w:rFonts w:ascii="Times New Roman" w:hAnsi="Times New Roman" w:cs="Times New Roman"/>
          <w:sz w:val="28"/>
        </w:rPr>
        <w:pict>
          <v:shape id="_x0000_s1081" type="#_x0000_t32" style="position:absolute;left:0;text-align:left;margin-left:160.05pt;margin-top:54.25pt;width:108.75pt;height:1.5pt;flip:y;z-index:251710464" o:connectortype="straight">
            <v:stroke endarrow="block"/>
          </v:shape>
        </w:pict>
      </w:r>
      <w:r w:rsidR="000F4EDD" w:rsidRPr="000F4E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41714" cy="1296000"/>
            <wp:effectExtent l="76200" t="95250" r="115586" b="94650"/>
            <wp:docPr id="65" name="Рисунок 62" descr="новый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14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0F4EDD">
        <w:rPr>
          <w:rFonts w:ascii="Times New Roman" w:hAnsi="Times New Roman" w:cs="Times New Roman"/>
          <w:sz w:val="28"/>
        </w:rPr>
        <w:tab/>
      </w:r>
    </w:p>
    <w:p w:rsidR="00785766" w:rsidRDefault="000F4EDD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0F4ED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41714" cy="1296000"/>
            <wp:effectExtent l="76200" t="95250" r="115586" b="94650"/>
            <wp:docPr id="79" name="Рисунок 62" descr="новый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14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F4E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09725" cy="1660667"/>
            <wp:effectExtent l="76200" t="76200" r="123825" b="72883"/>
            <wp:docPr id="78" name="Рисунок 66" descr="новый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22" cy="16652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EDD" w:rsidRDefault="00785766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F4EDD" w:rsidRDefault="000F4EDD" w:rsidP="00E84DD8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0F4EDD" w:rsidSect="000F4ED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785766" w:rsidRDefault="00C65FA3" w:rsidP="0078576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 id="_x0000_s1084" type="#_x0000_t32" style="position:absolute;left:0;text-align:left;margin-left:131.55pt;margin-top:50.4pt;width:83.75pt;height:1.5pt;flip:y;z-index:251711488" o:connectortype="straight">
            <v:stroke endarrow="block"/>
          </v:shape>
        </w:pict>
      </w:r>
      <w:r w:rsidR="000F4EDD" w:rsidRPr="000F4E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45989" cy="1078868"/>
            <wp:effectExtent l="95250" t="76200" r="97011" b="83182"/>
            <wp:docPr id="81" name="Рисунок 66" descr="новый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92" cy="1081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EDD" w:rsidRDefault="00785766" w:rsidP="0078576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0F4EDD" w:rsidSect="00785766">
          <w:type w:val="continuous"/>
          <w:pgSz w:w="11906" w:h="16838"/>
          <w:pgMar w:top="567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78576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194787" cy="852845"/>
            <wp:effectExtent l="114300" t="76200" r="100613" b="80605"/>
            <wp:docPr id="88" name="Рисунок 79" descr="новый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5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57" cy="853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4EDD" w:rsidRDefault="000F4ED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0F4EDD" w:rsidSect="000F4ED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0F4EDD" w:rsidRDefault="000F4ED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0F4EDD" w:rsidRDefault="000F4EDD" w:rsidP="0043330D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  <w:sectPr w:rsidR="000F4EDD" w:rsidSect="000F4EDD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61F32" w:rsidRDefault="00161F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161F32" w:rsidRDefault="00161F32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b/>
          <w:sz w:val="28"/>
        </w:rPr>
      </w:pPr>
      <w:r w:rsidRPr="00295634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</w:rPr>
        <w:t>Цыпленок</w:t>
      </w:r>
      <w:r w:rsidRPr="00295634">
        <w:rPr>
          <w:rFonts w:ascii="Times New Roman" w:hAnsi="Times New Roman" w:cs="Times New Roman"/>
          <w:b/>
          <w:sz w:val="28"/>
        </w:rPr>
        <w:t>»</w:t>
      </w:r>
    </w:p>
    <w:p w:rsidR="00161F32" w:rsidRDefault="00161F32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Маленькая девочка намотала шерстяные нитки на яйцо. Получился клубок. Этот клубок она положила на печку в корзинку.</w:t>
      </w:r>
    </w:p>
    <w:p w:rsidR="00161F32" w:rsidRPr="008E54DB" w:rsidRDefault="00161F32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Прошло три недели. Вдруг послышался писк  из корзинки. Пищал клубок. Девочка размотала клубок. Там был маленький цыпленок.</w:t>
      </w:r>
    </w:p>
    <w:p w:rsidR="00161F32" w:rsidRPr="004A300E" w:rsidRDefault="00161F32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b/>
          <w:sz w:val="2"/>
        </w:rPr>
      </w:pP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9" type="#_x0000_t32" style="position:absolute;left:0;text-align:left;margin-left:150.65pt;margin-top:69.5pt;width:149.75pt;height:62.4pt;flip:y;z-index:251723776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3" type="#_x0000_t32" style="position:absolute;left:0;text-align:left;margin-left:150.65pt;margin-top:50.3pt;width:124.8pt;height:0;z-index:251717632" o:connectortype="straight">
            <v:stroke endarrow="block"/>
          </v:shape>
        </w:pict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0134" cy="1182645"/>
            <wp:effectExtent l="95250" t="76200" r="126616" b="74655"/>
            <wp:docPr id="106" name="Рисунок 88" descr="новы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314" cy="1193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sz w:val="28"/>
        </w:rPr>
        <w:tab/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40027" cy="1193392"/>
            <wp:effectExtent l="95250" t="76200" r="107823" b="82958"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7" cy="1193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0" type="#_x0000_t32" style="position:absolute;left:0;text-align:left;margin-left:143pt;margin-top:79.65pt;width:157.4pt;height:62.4pt;flip:y;z-index:251724800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4" type="#_x0000_t32" style="position:absolute;left:0;text-align:left;margin-left:166pt;margin-top:43.3pt;width:109.45pt;height:0;z-index:251718656" o:connectortype="straight">
            <v:stroke endarrow="block"/>
          </v:shape>
        </w:pict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5500" cy="1296000"/>
            <wp:effectExtent l="76200" t="95250" r="122300" b="94650"/>
            <wp:docPr id="108" name="Рисунок 90" descr="новый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500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sz w:val="28"/>
        </w:rPr>
        <w:tab/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0177" cy="1296000"/>
            <wp:effectExtent l="133350" t="95250" r="114273" b="94650"/>
            <wp:docPr id="109" name="Рисунок 92" descr="новый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77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1" type="#_x0000_t32" style="position:absolute;left:0;text-align:left;margin-left:130.5pt;margin-top:87pt;width:169.9pt;height:68.15pt;flip:y;z-index:251725824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5" type="#_x0000_t32" style="position:absolute;left:0;text-align:left;margin-left:173.7pt;margin-top:54.55pt;width:101.75pt;height:.95pt;flip:y;z-index:251719680" o:connectortype="straight">
            <v:stroke endarrow="block"/>
          </v:shape>
        </w:pict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00177" cy="1296000"/>
            <wp:effectExtent l="133350" t="95250" r="114273" b="94650"/>
            <wp:docPr id="110" name="Рисунок 92" descr="новый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77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sz w:val="28"/>
        </w:rPr>
        <w:tab/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47706" cy="1296000"/>
            <wp:effectExtent l="76200" t="95250" r="114344" b="94650"/>
            <wp:docPr id="111" name="Рисунок 94" descr="новый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06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32" style="position:absolute;left:0;text-align:left;margin-left:97.85pt;margin-top:85.2pt;width:202.55pt;height:79.2pt;flip:y;z-index:251726848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6" type="#_x0000_t32" style="position:absolute;left:0;text-align:left;margin-left:166pt;margin-top:75.2pt;width:120pt;height:0;z-index:251720704" o:connectortype="straight">
            <v:stroke endarrow="block"/>
          </v:shape>
        </w:pict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37501" cy="1296000"/>
            <wp:effectExtent l="76200" t="95250" r="124549" b="94650"/>
            <wp:docPr id="112" name="Рисунок 94" descr="новый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0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01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sz w:val="28"/>
        </w:rPr>
        <w:tab/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11183" cy="1332000"/>
            <wp:effectExtent l="114300" t="76200" r="107967" b="77700"/>
            <wp:docPr id="113" name="Рисунок 96" descr="новый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6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83" cy="13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32" style="position:absolute;left:0;text-align:left;margin-left:97.85pt;margin-top:83.85pt;width:202.55pt;height:81.15pt;flip:y;z-index:251727872" o:connectortype="straight">
            <v:stroke dashstyle="dash" start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7" type="#_x0000_t32" style="position:absolute;left:0;text-align:left;margin-left:161.2pt;margin-top:62.65pt;width:119.05pt;height:0;z-index:251721728" o:connectortype="straight">
            <v:stroke endarrow="block"/>
          </v:shape>
        </w:pict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96251" cy="1296000"/>
            <wp:effectExtent l="76200" t="95250" r="122899" b="94650"/>
            <wp:docPr id="114" name="Рисунок 96" descr="новый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6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51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noProof/>
          <w:sz w:val="28"/>
          <w:lang w:eastAsia="ru-RU"/>
        </w:rPr>
        <w:tab/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0639" cy="1332000"/>
            <wp:effectExtent l="114300" t="76200" r="103261" b="77700"/>
            <wp:docPr id="115" name="Рисунок 88" descr="новы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1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39" cy="133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61F32" w:rsidRDefault="00C65FA3" w:rsidP="0016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8" type="#_x0000_t32" style="position:absolute;left:0;text-align:left;margin-left:161.2pt;margin-top:54.85pt;width:114.25pt;height:0;z-index:251722752" o:connectortype="straight">
            <v:stroke endarrow="block"/>
          </v:shape>
        </w:pict>
      </w:r>
      <w:r w:rsidR="00161F32" w:rsidRPr="004A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294" cy="1296000"/>
            <wp:effectExtent l="95250" t="95250" r="95506" b="94650"/>
            <wp:docPr id="116" name="Рисунок 88" descr="новый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1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94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61F32">
        <w:rPr>
          <w:rFonts w:ascii="Times New Roman" w:hAnsi="Times New Roman" w:cs="Times New Roman"/>
          <w:sz w:val="28"/>
        </w:rPr>
        <w:tab/>
      </w:r>
      <w:r w:rsidR="00161F3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58682" cy="1158240"/>
            <wp:effectExtent l="95250" t="76200" r="103418" b="80010"/>
            <wp:docPr id="117" name="Рисунок 102" descr="новый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4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800" cy="11615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6BBA" w:rsidRPr="00161F32" w:rsidRDefault="00785766" w:rsidP="00161F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0F6BBA" w:rsidRPr="00161F32">
        <w:rPr>
          <w:rFonts w:ascii="Times New Roman" w:hAnsi="Times New Roman" w:cs="Times New Roman"/>
          <w:sz w:val="28"/>
        </w:rPr>
        <w:lastRenderedPageBreak/>
        <w:t>3 ЭТАП. Закрепление усвоенных правил самостоятельной речи.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 w:rsidRPr="000F6BBA">
        <w:rPr>
          <w:rFonts w:ascii="Times New Roman" w:hAnsi="Times New Roman" w:cs="Times New Roman"/>
          <w:sz w:val="28"/>
        </w:rPr>
        <w:t>Цель.</w:t>
      </w:r>
      <w:r>
        <w:rPr>
          <w:rFonts w:ascii="Times New Roman" w:hAnsi="Times New Roman" w:cs="Times New Roman"/>
          <w:sz w:val="28"/>
        </w:rPr>
        <w:t xml:space="preserve"> Подведение  детей к самостоятельному рассказыванию.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Используем методику цепного повествовательного рассказа. 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Применяем  5 типов упражнений.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1-й. Научить детей составлять рассказы с опорой:</w:t>
      </w:r>
    </w:p>
    <w:p w:rsidR="000F6BBA" w:rsidRDefault="000F6BBA" w:rsidP="00161F32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готовый картинно-графический план;</w:t>
      </w:r>
    </w:p>
    <w:p w:rsidR="000F6BBA" w:rsidRDefault="000F6BBA" w:rsidP="00161F32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опорой на заголовок, материал для ребенка должен быть знаком, например: «Времена года»;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тип. Научить детей самостоятельно составлять рассказ с опорой на готовый картинно-графический план (по нетипичной ситуации, она не была предметом специального изучения).</w:t>
      </w:r>
    </w:p>
    <w:p w:rsidR="000F6BBA" w:rsidRDefault="000F6BBA" w:rsidP="000F6BBA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тип. Научить детей распространять предложения рассказа с опорой на готовую программу:</w:t>
      </w:r>
    </w:p>
    <w:p w:rsidR="000F6BBA" w:rsidRDefault="000F6BBA" w:rsidP="00161F32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счет введения в предложение прилагательных</w:t>
      </w:r>
      <w:r w:rsidR="008E573C">
        <w:rPr>
          <w:rFonts w:ascii="Times New Roman" w:hAnsi="Times New Roman" w:cs="Times New Roman"/>
          <w:sz w:val="28"/>
        </w:rPr>
        <w:t>;</w:t>
      </w:r>
    </w:p>
    <w:p w:rsidR="008E573C" w:rsidRDefault="008E573C" w:rsidP="00161F32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наречий.</w:t>
      </w:r>
    </w:p>
    <w:p w:rsidR="008E573C" w:rsidRDefault="008E573C" w:rsidP="00161F32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Помогаем ребенку, задаем  вопросы «</w:t>
      </w:r>
      <w:proofErr w:type="gramStart"/>
      <w:r>
        <w:rPr>
          <w:rFonts w:ascii="Times New Roman" w:hAnsi="Times New Roman" w:cs="Times New Roman"/>
          <w:sz w:val="28"/>
        </w:rPr>
        <w:t>Какое</w:t>
      </w:r>
      <w:proofErr w:type="gramEnd"/>
      <w:r>
        <w:rPr>
          <w:rFonts w:ascii="Times New Roman" w:hAnsi="Times New Roman" w:cs="Times New Roman"/>
          <w:sz w:val="28"/>
        </w:rPr>
        <w:t>? Как?»</w:t>
      </w:r>
    </w:p>
    <w:p w:rsidR="008E573C" w:rsidRDefault="008E573C" w:rsidP="008E573C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4-й тип. Научить детей самостоятельно придумывать элемент содержания рассказа с опорой на картинно-графический план.</w:t>
      </w:r>
    </w:p>
    <w:p w:rsidR="008E573C" w:rsidRDefault="008E573C" w:rsidP="008E573C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5-й тип. Научить самостоятельно, придумывать содержание рассказа и составлять картинно-графический план из предложенного материала.</w:t>
      </w:r>
    </w:p>
    <w:p w:rsidR="008E573C" w:rsidRDefault="008E573C" w:rsidP="008E573C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матери</w:t>
      </w:r>
      <w:r w:rsidR="00B015D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л изучен и использован из статей В. К. Воробьевой (Московский государственный пединститут).</w:t>
      </w:r>
    </w:p>
    <w:p w:rsidR="008E573C" w:rsidRPr="008E573C" w:rsidRDefault="008E573C" w:rsidP="008E573C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p w:rsidR="00512296" w:rsidRPr="00512296" w:rsidRDefault="00512296" w:rsidP="00512296">
      <w:pPr>
        <w:tabs>
          <w:tab w:val="left" w:pos="5983"/>
        </w:tabs>
        <w:ind w:left="0" w:firstLine="709"/>
        <w:rPr>
          <w:rFonts w:ascii="Times New Roman" w:hAnsi="Times New Roman" w:cs="Times New Roman"/>
          <w:sz w:val="28"/>
        </w:rPr>
      </w:pPr>
    </w:p>
    <w:sectPr w:rsidR="00512296" w:rsidRPr="00512296" w:rsidSect="00161F32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4EB"/>
    <w:multiLevelType w:val="hybridMultilevel"/>
    <w:tmpl w:val="78ACC42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3B13C5"/>
    <w:multiLevelType w:val="hybridMultilevel"/>
    <w:tmpl w:val="A37661F0"/>
    <w:lvl w:ilvl="0" w:tplc="B23C394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152D9"/>
    <w:multiLevelType w:val="hybridMultilevel"/>
    <w:tmpl w:val="A37661F0"/>
    <w:lvl w:ilvl="0" w:tplc="B23C394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B37F31"/>
    <w:multiLevelType w:val="hybridMultilevel"/>
    <w:tmpl w:val="B38A32C2"/>
    <w:lvl w:ilvl="0" w:tplc="B23C394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7030D"/>
    <w:multiLevelType w:val="hybridMultilevel"/>
    <w:tmpl w:val="B38A32C2"/>
    <w:lvl w:ilvl="0" w:tplc="B23C394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13941"/>
    <w:multiLevelType w:val="hybridMultilevel"/>
    <w:tmpl w:val="60A40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28426B"/>
    <w:rsid w:val="00021FAC"/>
    <w:rsid w:val="00057F66"/>
    <w:rsid w:val="000D72A5"/>
    <w:rsid w:val="000F4EDD"/>
    <w:rsid w:val="000F6BBA"/>
    <w:rsid w:val="00161F32"/>
    <w:rsid w:val="00232C98"/>
    <w:rsid w:val="0028426B"/>
    <w:rsid w:val="00295634"/>
    <w:rsid w:val="003148A6"/>
    <w:rsid w:val="00320C27"/>
    <w:rsid w:val="0043330D"/>
    <w:rsid w:val="00495F1F"/>
    <w:rsid w:val="004A300E"/>
    <w:rsid w:val="004E1927"/>
    <w:rsid w:val="00512296"/>
    <w:rsid w:val="005752D3"/>
    <w:rsid w:val="00654CF1"/>
    <w:rsid w:val="00785766"/>
    <w:rsid w:val="0089057B"/>
    <w:rsid w:val="008E54DB"/>
    <w:rsid w:val="008E573C"/>
    <w:rsid w:val="00920CC0"/>
    <w:rsid w:val="009407D2"/>
    <w:rsid w:val="00A11AF4"/>
    <w:rsid w:val="00A544C5"/>
    <w:rsid w:val="00B015DF"/>
    <w:rsid w:val="00BB77EC"/>
    <w:rsid w:val="00C65FA3"/>
    <w:rsid w:val="00C93433"/>
    <w:rsid w:val="00D30437"/>
    <w:rsid w:val="00D34F8B"/>
    <w:rsid w:val="00D62387"/>
    <w:rsid w:val="00DA036F"/>
    <w:rsid w:val="00DE7358"/>
    <w:rsid w:val="00E80A99"/>
    <w:rsid w:val="00E84DD8"/>
    <w:rsid w:val="00F3752D"/>
    <w:rsid w:val="00F4616C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79"/>
        <o:r id="V:Rule2" type="connector" idref="#_x0000_s1106"/>
        <o:r id="V:Rule3" type="connector" idref="#_x0000_s1113"/>
        <o:r id="V:Rule4" type="connector" idref="#_x0000_s1110"/>
        <o:r id="V:Rule5" type="connector" idref="#_x0000_s1043"/>
        <o:r id="V:Rule6" type="connector" idref="#_x0000_s1075"/>
        <o:r id="V:Rule7" type="connector" idref="#_x0000_s1035"/>
        <o:r id="V:Rule8" type="connector" idref="#_x0000_s1108"/>
        <o:r id="V:Rule9" type="connector" idref="#_x0000_s1085"/>
        <o:r id="V:Rule10" type="connector" idref="#_x0000_s1076"/>
        <o:r id="V:Rule11" type="connector" idref="#_x0000_s1046"/>
        <o:r id="V:Rule12" type="connector" idref="#_x0000_s1052"/>
        <o:r id="V:Rule13" type="connector" idref="#_x0000_s1027"/>
        <o:r id="V:Rule14" type="connector" idref="#_x0000_s1045"/>
        <o:r id="V:Rule15" type="connector" idref="#_x0000_s1077"/>
        <o:r id="V:Rule16" type="connector" idref="#_x0000_s1044"/>
        <o:r id="V:Rule17" type="connector" idref="#_x0000_s1039"/>
        <o:r id="V:Rule18" type="connector" idref="#_x0000_s1109"/>
        <o:r id="V:Rule19" type="connector" idref="#_x0000_s1107"/>
        <o:r id="V:Rule20" type="connector" idref="#_x0000_s1103"/>
        <o:r id="V:Rule21" type="connector" idref="#_x0000_s1047"/>
        <o:r id="V:Rule22" type="connector" idref="#_x0000_s1105"/>
        <o:r id="V:Rule23" type="connector" idref="#_x0000_s1080"/>
        <o:r id="V:Rule24" type="connector" idref="#_x0000_s1068"/>
        <o:r id="V:Rule25" type="connector" idref="#_x0000_s1104"/>
        <o:r id="V:Rule26" type="connector" idref="#_x0000_s1071"/>
        <o:r id="V:Rule27" type="connector" idref="#_x0000_s1111"/>
        <o:r id="V:Rule28" type="connector" idref="#_x0000_s1086"/>
        <o:r id="V:Rule29" type="connector" idref="#_x0000_s1048"/>
        <o:r id="V:Rule30" type="connector" idref="#_x0000_s1038"/>
        <o:r id="V:Rule31" type="connector" idref="#_x0000_s1087"/>
        <o:r id="V:Rule32" type="connector" idref="#_x0000_s1040"/>
        <o:r id="V:Rule33" type="connector" idref="#_x0000_s1074"/>
        <o:r id="V:Rule34" type="connector" idref="#_x0000_s1081"/>
        <o:r id="V:Rule35" type="connector" idref="#_x0000_s1084"/>
        <o:r id="V:Rule36" type="connector" idref="#_x0000_s1042"/>
        <o:r id="V:Rule37" type="connector" idref="#_x0000_s1078"/>
        <o:r id="V:Rule38" type="connector" idref="#_x0000_s1112"/>
        <o:r id="V:Rule39" type="connector" idref="#_x0000_s1041"/>
        <o:r id="V:Rule40" type="connector" idref="#_x0000_s1033"/>
        <o:r id="V:Rule41" type="connector" idref="#_x0000_s1067"/>
        <o:r id="V:Rule42" type="connector" idref="#_x0000_s108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27"/>
  </w:style>
  <w:style w:type="paragraph" w:styleId="1">
    <w:name w:val="heading 1"/>
    <w:basedOn w:val="a"/>
    <w:next w:val="a"/>
    <w:link w:val="10"/>
    <w:uiPriority w:val="9"/>
    <w:qFormat/>
    <w:rsid w:val="00C65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07C067-DB4D-4468-8C48-5B7ACA05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Music</cp:lastModifiedBy>
  <cp:revision>7</cp:revision>
  <dcterms:created xsi:type="dcterms:W3CDTF">2014-11-14T05:57:00Z</dcterms:created>
  <dcterms:modified xsi:type="dcterms:W3CDTF">2018-09-21T05:56:00Z</dcterms:modified>
</cp:coreProperties>
</file>